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C78F" w14:textId="4E4B6BFA" w:rsidR="00736FB9" w:rsidRPr="006D133D" w:rsidRDefault="00587816">
      <w:pPr>
        <w:jc w:val="center"/>
        <w:rPr>
          <w:rFonts w:ascii="Times New Roman" w:hAnsi="Times New Roman" w:cs="Times New Roman"/>
          <w:b/>
          <w:color w:val="000000"/>
          <w:sz w:val="20"/>
          <w:szCs w:val="20"/>
        </w:rPr>
      </w:pPr>
      <w:r w:rsidRPr="006D133D">
        <w:rPr>
          <w:rFonts w:ascii="Times New Roman" w:hAnsi="Times New Roman" w:cs="Times New Roman"/>
          <w:b/>
          <w:color w:val="000000"/>
          <w:sz w:val="20"/>
          <w:szCs w:val="20"/>
        </w:rPr>
        <w:t xml:space="preserve">Договор на оказание услуг № </w:t>
      </w:r>
      <w:r w:rsidR="008A2AD3">
        <w:rPr>
          <w:rFonts w:ascii="Times New Roman" w:hAnsi="Times New Roman" w:cs="Times New Roman"/>
          <w:b/>
          <w:color w:val="000000"/>
          <w:sz w:val="20"/>
          <w:szCs w:val="20"/>
        </w:rPr>
        <w:t>….</w:t>
      </w:r>
    </w:p>
    <w:p w14:paraId="79FE9A21" w14:textId="465AB9B6" w:rsidR="00736FB9" w:rsidRPr="006D133D" w:rsidRDefault="00587816">
      <w:pPr>
        <w:jc w:val="center"/>
        <w:rPr>
          <w:rFonts w:ascii="Times New Roman" w:hAnsi="Times New Roman" w:cs="Times New Roman"/>
          <w:sz w:val="20"/>
          <w:szCs w:val="20"/>
        </w:rPr>
      </w:pPr>
      <w:r w:rsidRPr="006D133D">
        <w:rPr>
          <w:rFonts w:ascii="Times New Roman" w:hAnsi="Times New Roman" w:cs="Times New Roman"/>
          <w:sz w:val="20"/>
          <w:szCs w:val="20"/>
        </w:rPr>
        <w:t>г. Москва</w:t>
      </w:r>
      <w:r w:rsidRPr="006D133D">
        <w:rPr>
          <w:rFonts w:ascii="Times New Roman" w:hAnsi="Times New Roman" w:cs="Times New Roman"/>
          <w:sz w:val="20"/>
          <w:szCs w:val="20"/>
        </w:rPr>
        <w:tab/>
      </w:r>
      <w:r w:rsidRPr="006D133D">
        <w:rPr>
          <w:rFonts w:ascii="Times New Roman" w:hAnsi="Times New Roman" w:cs="Times New Roman"/>
          <w:sz w:val="20"/>
          <w:szCs w:val="20"/>
        </w:rPr>
        <w:tab/>
      </w:r>
      <w:r w:rsidRPr="006D133D">
        <w:rPr>
          <w:rFonts w:ascii="Times New Roman" w:hAnsi="Times New Roman" w:cs="Times New Roman"/>
          <w:sz w:val="20"/>
          <w:szCs w:val="20"/>
        </w:rPr>
        <w:tab/>
      </w:r>
      <w:r w:rsidRPr="006D133D">
        <w:rPr>
          <w:rFonts w:ascii="Times New Roman" w:hAnsi="Times New Roman" w:cs="Times New Roman"/>
          <w:sz w:val="20"/>
          <w:szCs w:val="20"/>
        </w:rPr>
        <w:tab/>
      </w:r>
      <w:r w:rsidRPr="006D133D">
        <w:rPr>
          <w:rFonts w:ascii="Times New Roman" w:hAnsi="Times New Roman" w:cs="Times New Roman"/>
          <w:sz w:val="20"/>
          <w:szCs w:val="20"/>
        </w:rPr>
        <w:tab/>
      </w:r>
      <w:r w:rsidRPr="006D133D">
        <w:rPr>
          <w:rFonts w:ascii="Times New Roman" w:hAnsi="Times New Roman" w:cs="Times New Roman"/>
          <w:sz w:val="20"/>
          <w:szCs w:val="20"/>
        </w:rPr>
        <w:tab/>
      </w:r>
      <w:r w:rsidRPr="006D133D">
        <w:rPr>
          <w:rFonts w:ascii="Times New Roman" w:hAnsi="Times New Roman" w:cs="Times New Roman"/>
          <w:sz w:val="20"/>
          <w:szCs w:val="20"/>
        </w:rPr>
        <w:tab/>
      </w:r>
      <w:r w:rsidRPr="006D133D">
        <w:rPr>
          <w:rFonts w:ascii="Times New Roman" w:hAnsi="Times New Roman" w:cs="Times New Roman"/>
          <w:sz w:val="20"/>
          <w:szCs w:val="20"/>
        </w:rPr>
        <w:tab/>
      </w:r>
      <w:r w:rsidRPr="006D133D">
        <w:rPr>
          <w:rFonts w:ascii="Times New Roman" w:hAnsi="Times New Roman" w:cs="Times New Roman"/>
          <w:sz w:val="20"/>
          <w:szCs w:val="20"/>
        </w:rPr>
        <w:tab/>
      </w:r>
      <w:r w:rsidRPr="006D133D">
        <w:rPr>
          <w:rFonts w:ascii="Times New Roman" w:hAnsi="Times New Roman" w:cs="Times New Roman"/>
          <w:sz w:val="20"/>
          <w:szCs w:val="20"/>
        </w:rPr>
        <w:tab/>
      </w:r>
      <w:r w:rsidR="00D557B5" w:rsidRPr="006D133D">
        <w:rPr>
          <w:rFonts w:ascii="Times New Roman" w:hAnsi="Times New Roman" w:cs="Times New Roman"/>
          <w:sz w:val="20"/>
          <w:szCs w:val="20"/>
        </w:rPr>
        <w:t>«</w:t>
      </w:r>
      <w:r w:rsidR="008A2AD3">
        <w:rPr>
          <w:rFonts w:ascii="Times New Roman" w:hAnsi="Times New Roman" w:cs="Times New Roman"/>
          <w:sz w:val="20"/>
          <w:szCs w:val="20"/>
        </w:rPr>
        <w:t>….</w:t>
      </w:r>
      <w:r w:rsidR="00D557B5" w:rsidRPr="006D133D">
        <w:rPr>
          <w:rFonts w:ascii="Times New Roman" w:hAnsi="Times New Roman" w:cs="Times New Roman"/>
          <w:sz w:val="20"/>
          <w:szCs w:val="20"/>
        </w:rPr>
        <w:t xml:space="preserve">» </w:t>
      </w:r>
      <w:r w:rsidR="008A2AD3">
        <w:rPr>
          <w:rFonts w:ascii="Times New Roman" w:hAnsi="Times New Roman" w:cs="Times New Roman"/>
          <w:sz w:val="20"/>
          <w:szCs w:val="20"/>
        </w:rPr>
        <w:t>…..</w:t>
      </w:r>
      <w:r w:rsidR="00D557B5" w:rsidRPr="006D133D">
        <w:rPr>
          <w:rFonts w:ascii="Times New Roman" w:hAnsi="Times New Roman" w:cs="Times New Roman"/>
          <w:sz w:val="20"/>
          <w:szCs w:val="20"/>
        </w:rPr>
        <w:t xml:space="preserve"> 202</w:t>
      </w:r>
      <w:r w:rsidR="004E6EC1">
        <w:rPr>
          <w:rFonts w:ascii="Times New Roman" w:hAnsi="Times New Roman" w:cs="Times New Roman"/>
          <w:sz w:val="20"/>
          <w:szCs w:val="20"/>
        </w:rPr>
        <w:t>2</w:t>
      </w:r>
      <w:r w:rsidRPr="006D133D">
        <w:rPr>
          <w:rFonts w:ascii="Times New Roman" w:hAnsi="Times New Roman" w:cs="Times New Roman"/>
          <w:sz w:val="20"/>
          <w:szCs w:val="20"/>
        </w:rPr>
        <w:t xml:space="preserve"> г.</w:t>
      </w:r>
    </w:p>
    <w:p w14:paraId="376BD462" w14:textId="6C4446D4" w:rsidR="00736FB9" w:rsidRPr="006D133D" w:rsidRDefault="008A2AD3">
      <w:pPr>
        <w:widowControl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w:t>
      </w:r>
      <w:r w:rsidR="00587816" w:rsidRPr="006D133D">
        <w:rPr>
          <w:rFonts w:ascii="Times New Roman" w:eastAsia="Times New Roman" w:hAnsi="Times New Roman" w:cs="Times New Roman"/>
          <w:color w:val="000000"/>
          <w:sz w:val="20"/>
          <w:szCs w:val="20"/>
          <w:lang w:eastAsia="ru-RU"/>
        </w:rPr>
        <w:t xml:space="preserve">, именуемое в дальнейшем «Исполнитель», в лице Генерального директора </w:t>
      </w:r>
      <w:r>
        <w:rPr>
          <w:rFonts w:ascii="Times New Roman" w:eastAsia="Times New Roman" w:hAnsi="Times New Roman" w:cs="Times New Roman"/>
          <w:color w:val="000000"/>
          <w:sz w:val="20"/>
          <w:szCs w:val="20"/>
          <w:lang w:eastAsia="ru-RU"/>
        </w:rPr>
        <w:t>………</w:t>
      </w:r>
      <w:r w:rsidR="00587816" w:rsidRPr="006D133D">
        <w:rPr>
          <w:rFonts w:ascii="Times New Roman" w:eastAsia="Times New Roman" w:hAnsi="Times New Roman" w:cs="Times New Roman"/>
          <w:color w:val="000000"/>
          <w:sz w:val="20"/>
          <w:szCs w:val="20"/>
          <w:lang w:eastAsia="ru-RU"/>
        </w:rPr>
        <w:t xml:space="preserve">, действующей на основании Устава, с одной стороны, и </w:t>
      </w:r>
    </w:p>
    <w:p w14:paraId="3EBF78C3" w14:textId="24762F1F" w:rsidR="00736FB9" w:rsidRPr="006D133D" w:rsidRDefault="008A2AD3">
      <w:pPr>
        <w:widowControl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b/>
          <w:sz w:val="20"/>
          <w:szCs w:val="20"/>
          <w:lang w:eastAsia="ru-RU"/>
        </w:rPr>
        <w:t>……</w:t>
      </w:r>
      <w:r w:rsidR="00587816" w:rsidRPr="006D133D">
        <w:rPr>
          <w:rFonts w:ascii="Times New Roman" w:eastAsia="Times New Roman" w:hAnsi="Times New Roman" w:cs="Times New Roman"/>
          <w:b/>
          <w:sz w:val="20"/>
          <w:szCs w:val="20"/>
          <w:lang w:eastAsia="ru-RU"/>
        </w:rPr>
        <w:t>,</w:t>
      </w:r>
      <w:r w:rsidR="00587816" w:rsidRPr="006D133D">
        <w:rPr>
          <w:rFonts w:ascii="Times New Roman" w:eastAsia="Times New Roman" w:hAnsi="Times New Roman" w:cs="Times New Roman"/>
          <w:sz w:val="20"/>
          <w:szCs w:val="20"/>
          <w:lang w:eastAsia="ru-RU"/>
        </w:rPr>
        <w:t xml:space="preserve"> именуемое  </w:t>
      </w:r>
      <w:r w:rsidR="00587816" w:rsidRPr="006D133D">
        <w:rPr>
          <w:rFonts w:ascii="Times New Roman" w:eastAsia="Times New Roman" w:hAnsi="Times New Roman" w:cs="Times New Roman"/>
          <w:color w:val="000000"/>
          <w:sz w:val="20"/>
          <w:szCs w:val="20"/>
          <w:lang w:eastAsia="ru-RU"/>
        </w:rPr>
        <w:t xml:space="preserve">в дальнейшем «Заказчик», в лице Генерального директора </w:t>
      </w:r>
      <w:r>
        <w:rPr>
          <w:rFonts w:ascii="Times New Roman" w:eastAsia="Times New Roman" w:hAnsi="Times New Roman" w:cs="Times New Roman"/>
          <w:color w:val="000000"/>
          <w:sz w:val="20"/>
          <w:szCs w:val="20"/>
          <w:lang w:eastAsia="ru-RU"/>
        </w:rPr>
        <w:t>…..</w:t>
      </w:r>
      <w:r w:rsidR="00587816" w:rsidRPr="006D133D">
        <w:rPr>
          <w:rFonts w:ascii="Times New Roman" w:eastAsia="Times New Roman" w:hAnsi="Times New Roman" w:cs="Times New Roman"/>
          <w:sz w:val="20"/>
          <w:szCs w:val="20"/>
          <w:lang w:eastAsia="ru-RU"/>
        </w:rPr>
        <w:t xml:space="preserve">, </w:t>
      </w:r>
      <w:r w:rsidR="00587816" w:rsidRPr="006D133D">
        <w:rPr>
          <w:rFonts w:ascii="Times New Roman" w:eastAsia="Times New Roman" w:hAnsi="Times New Roman" w:cs="Times New Roman"/>
          <w:color w:val="000000"/>
          <w:sz w:val="20"/>
          <w:szCs w:val="20"/>
          <w:lang w:eastAsia="ru-RU"/>
        </w:rPr>
        <w:t>действующей на основании Устава, с другой стороны,</w:t>
      </w:r>
      <w:r w:rsidR="00587816" w:rsidRPr="006D133D">
        <w:rPr>
          <w:rFonts w:ascii="Times New Roman" w:eastAsia="Times New Roman" w:hAnsi="Times New Roman" w:cs="Times New Roman"/>
          <w:sz w:val="20"/>
          <w:szCs w:val="20"/>
          <w:lang w:eastAsia="ru-RU"/>
        </w:rPr>
        <w:t xml:space="preserve">  руководствуясь Федеральным Законом РФ «О бухгалтерском учёте» </w:t>
      </w:r>
      <w:r w:rsidR="00587816" w:rsidRPr="006D133D">
        <w:rPr>
          <w:rFonts w:ascii="Times New Roman" w:hAnsi="Times New Roman" w:cs="Times New Roman"/>
          <w:color w:val="000000"/>
          <w:sz w:val="20"/>
          <w:szCs w:val="20"/>
          <w:shd w:val="clear" w:color="auto" w:fill="FFFFFF"/>
        </w:rPr>
        <w:t>от 06.12.2011 N 402-ФЗ</w:t>
      </w:r>
      <w:r w:rsidR="00587816" w:rsidRPr="006D133D">
        <w:rPr>
          <w:rStyle w:val="apple-converted-space"/>
          <w:rFonts w:ascii="Times New Roman" w:hAnsi="Times New Roman" w:cs="Times New Roman"/>
          <w:color w:val="000000"/>
          <w:sz w:val="20"/>
          <w:szCs w:val="20"/>
          <w:shd w:val="clear" w:color="auto" w:fill="FFFFFF"/>
        </w:rPr>
        <w:t xml:space="preserve">  </w:t>
      </w:r>
      <w:r w:rsidR="00587816" w:rsidRPr="006D133D">
        <w:rPr>
          <w:rFonts w:ascii="Times New Roman" w:eastAsia="Times New Roman" w:hAnsi="Times New Roman" w:cs="Times New Roman"/>
          <w:sz w:val="20"/>
          <w:szCs w:val="20"/>
          <w:lang w:eastAsia="ru-RU"/>
        </w:rPr>
        <w:t>и другими законодательными и нормативными актами, заключили настоящий Договор о нижеследующем:</w:t>
      </w:r>
    </w:p>
    <w:p w14:paraId="52889D6A" w14:textId="77777777" w:rsidR="00736FB9" w:rsidRPr="006D133D" w:rsidRDefault="00736FB9">
      <w:pPr>
        <w:widowControl w:val="0"/>
        <w:spacing w:after="0" w:line="240" w:lineRule="auto"/>
        <w:ind w:firstLine="709"/>
        <w:jc w:val="center"/>
        <w:rPr>
          <w:rFonts w:ascii="Times New Roman" w:eastAsia="Times New Roman" w:hAnsi="Times New Roman" w:cs="Times New Roman"/>
          <w:b/>
          <w:sz w:val="20"/>
          <w:szCs w:val="20"/>
          <w:lang w:eastAsia="ru-RU"/>
        </w:rPr>
      </w:pPr>
    </w:p>
    <w:p w14:paraId="5E0BDDC6" w14:textId="77777777" w:rsidR="00736FB9" w:rsidRPr="006D133D" w:rsidRDefault="00587816">
      <w:pPr>
        <w:pStyle w:val="ac"/>
        <w:widowControl w:val="0"/>
        <w:numPr>
          <w:ilvl w:val="0"/>
          <w:numId w:val="2"/>
        </w:numPr>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Предмет Договора.</w:t>
      </w:r>
    </w:p>
    <w:p w14:paraId="0847CED9" w14:textId="77777777" w:rsidR="00736FB9" w:rsidRPr="006D133D" w:rsidRDefault="00736FB9">
      <w:pPr>
        <w:widowControl w:val="0"/>
        <w:spacing w:after="0" w:line="240" w:lineRule="auto"/>
        <w:ind w:firstLine="709"/>
        <w:jc w:val="center"/>
        <w:rPr>
          <w:rFonts w:ascii="Times New Roman" w:eastAsia="Times New Roman" w:hAnsi="Times New Roman" w:cs="Times New Roman"/>
          <w:b/>
          <w:sz w:val="20"/>
          <w:szCs w:val="20"/>
          <w:lang w:eastAsia="ru-RU"/>
        </w:rPr>
      </w:pPr>
    </w:p>
    <w:p w14:paraId="45D70D1C" w14:textId="77777777" w:rsidR="00736FB9" w:rsidRPr="006D133D" w:rsidRDefault="00587816">
      <w:pPr>
        <w:pStyle w:val="ac"/>
        <w:numPr>
          <w:ilvl w:val="1"/>
          <w:numId w:val="1"/>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Исполнитель обязуется по заданию Заказчика оказывать услуги по сдаче бухгалтерской и налоговой отчетности Заказчика в объеме, указанном в Перечне услуг (Приложение №1, далее по тексту – «Перечень»), а Заказчик обязуется принимать и оплачивать услуги Исполнителя в соответствии с условиями настоящего Договора. </w:t>
      </w:r>
    </w:p>
    <w:p w14:paraId="661EC070" w14:textId="77777777" w:rsidR="00736FB9" w:rsidRPr="006D133D" w:rsidRDefault="00736FB9">
      <w:pPr>
        <w:pStyle w:val="ac"/>
        <w:suppressAutoHyphens/>
        <w:spacing w:after="0" w:line="240" w:lineRule="auto"/>
        <w:ind w:left="945"/>
        <w:rPr>
          <w:rFonts w:ascii="Times New Roman" w:eastAsia="Times New Roman" w:hAnsi="Times New Roman" w:cs="Times New Roman"/>
          <w:sz w:val="20"/>
          <w:szCs w:val="20"/>
          <w:lang w:eastAsia="ru-RU"/>
        </w:rPr>
      </w:pPr>
    </w:p>
    <w:p w14:paraId="44C97DA7" w14:textId="77777777" w:rsidR="00736FB9" w:rsidRPr="006D133D" w:rsidRDefault="00587816">
      <w:pPr>
        <w:pStyle w:val="ac"/>
        <w:numPr>
          <w:ilvl w:val="0"/>
          <w:numId w:val="2"/>
        </w:num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Обязанности Сторон.</w:t>
      </w:r>
    </w:p>
    <w:p w14:paraId="00E637E7" w14:textId="77777777" w:rsidR="00736FB9" w:rsidRPr="006D133D" w:rsidRDefault="00736FB9">
      <w:pPr>
        <w:pStyle w:val="ac"/>
        <w:suppressAutoHyphens/>
        <w:spacing w:after="0" w:line="240" w:lineRule="auto"/>
        <w:ind w:left="360"/>
        <w:jc w:val="center"/>
        <w:rPr>
          <w:rFonts w:ascii="Times New Roman" w:eastAsia="Times New Roman" w:hAnsi="Times New Roman" w:cs="Times New Roman"/>
          <w:b/>
          <w:sz w:val="20"/>
          <w:szCs w:val="20"/>
          <w:lang w:eastAsia="ru-RU"/>
        </w:rPr>
      </w:pPr>
    </w:p>
    <w:p w14:paraId="1AFB504B" w14:textId="77777777" w:rsidR="00736FB9" w:rsidRPr="006D133D" w:rsidRDefault="00587816">
      <w:pPr>
        <w:pStyle w:val="ac"/>
        <w:numPr>
          <w:ilvl w:val="1"/>
          <w:numId w:val="2"/>
        </w:numPr>
        <w:suppressAutoHyphens/>
        <w:spacing w:after="0" w:line="240" w:lineRule="auto"/>
        <w:rPr>
          <w:rFonts w:ascii="Times New Roman" w:eastAsia="Times New Roman" w:hAnsi="Times New Roman" w:cs="Times New Roman"/>
          <w:sz w:val="20"/>
          <w:szCs w:val="20"/>
          <w:u w:val="single"/>
          <w:lang w:eastAsia="ru-RU"/>
        </w:rPr>
      </w:pPr>
      <w:r w:rsidRPr="006D133D">
        <w:rPr>
          <w:rFonts w:ascii="Times New Roman" w:eastAsia="Times New Roman" w:hAnsi="Times New Roman" w:cs="Times New Roman"/>
          <w:sz w:val="20"/>
          <w:szCs w:val="20"/>
          <w:u w:val="single"/>
          <w:lang w:eastAsia="ru-RU"/>
        </w:rPr>
        <w:t>Исполнитель обязан:</w:t>
      </w:r>
    </w:p>
    <w:p w14:paraId="364409A4" w14:textId="77777777" w:rsidR="00736FB9" w:rsidRPr="006D133D" w:rsidRDefault="00587816">
      <w:pPr>
        <w:pStyle w:val="ac"/>
        <w:numPr>
          <w:ilvl w:val="2"/>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Оказывать Заказчику услуги по представлению в контролирующие органы бухгалтерской и налоговой отчетности в объеме, предусмотренном Перечнем, в соответствии с требованиями действующего законодательства РФ на основании предоставленных Заказчиком документов;</w:t>
      </w:r>
    </w:p>
    <w:p w14:paraId="6B32A6FD" w14:textId="77777777" w:rsidR="00736FB9" w:rsidRPr="006D133D" w:rsidRDefault="00587816">
      <w:pPr>
        <w:pStyle w:val="ac"/>
        <w:numPr>
          <w:ilvl w:val="2"/>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Выполнять требования уполномоченных представителей Заказчика, имеющих право давать указания и распоряжения по вопросам, касающимся предмета настоящего договора в пределах их компетенции, если такие требования не противоречат действующему законодательству РФ. Списки лиц, имеющих право от имени Заказчика давать указания и распоряжения, а также подписывать и получать от имени Заказчика документы, предусмотренные  Приложением № 3 к Договору; </w:t>
      </w:r>
    </w:p>
    <w:p w14:paraId="113D284E" w14:textId="77777777" w:rsidR="00736FB9" w:rsidRPr="006D133D" w:rsidRDefault="00587816">
      <w:pPr>
        <w:pStyle w:val="ac"/>
        <w:numPr>
          <w:ilvl w:val="2"/>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Осуществлять сдачу бухгалтерской и налоговой отчетности Заказчика в контролирующие органы  в сроки, установленные действующим законодательством. Сдача отчетности в соответствующий орган осуществляется Исполнителем лично,  либо  по телекоммуникационным каналам связи.</w:t>
      </w:r>
    </w:p>
    <w:p w14:paraId="723FFD7E" w14:textId="361DBAF9" w:rsidR="00736FB9" w:rsidRPr="006D133D" w:rsidRDefault="00587816">
      <w:pPr>
        <w:pStyle w:val="ac"/>
        <w:numPr>
          <w:ilvl w:val="2"/>
          <w:numId w:val="2"/>
        </w:numPr>
        <w:spacing w:after="0" w:line="240" w:lineRule="auto"/>
        <w:jc w:val="both"/>
        <w:rPr>
          <w:rFonts w:ascii="Times New Roman" w:eastAsia="Times New Roman" w:hAnsi="Times New Roman" w:cs="Times New Roman"/>
          <w:color w:val="FF0000"/>
          <w:sz w:val="20"/>
          <w:szCs w:val="20"/>
          <w:lang w:eastAsia="ru-RU"/>
        </w:rPr>
      </w:pPr>
      <w:r w:rsidRPr="006D133D">
        <w:rPr>
          <w:rFonts w:ascii="Times New Roman" w:eastAsia="Times New Roman" w:hAnsi="Times New Roman" w:cs="Times New Roman"/>
          <w:sz w:val="20"/>
          <w:szCs w:val="20"/>
          <w:lang w:eastAsia="ru-RU"/>
        </w:rPr>
        <w:t>При условии надлежащего исполнения Заказчиком обязанности по предоставлению документов и информации, необходимых для начала оказания Исполнителем услуг по Договору и предусмотренных Приложением № 2 к Договору, в течение 5 (пяти) дней с даты заключения Договора закрепить за Заказчиком из числа своих сотрудников специалистов, ответственных за выполнение Исполнителем своих обязательств по Договору;</w:t>
      </w:r>
      <w:r w:rsidR="008A3F76" w:rsidRPr="006D133D">
        <w:rPr>
          <w:rFonts w:ascii="Times New Roman" w:eastAsia="Times New Roman" w:hAnsi="Times New Roman" w:cs="Times New Roman"/>
          <w:sz w:val="20"/>
          <w:szCs w:val="20"/>
          <w:lang w:eastAsia="ru-RU"/>
        </w:rPr>
        <w:t xml:space="preserve"> </w:t>
      </w:r>
    </w:p>
    <w:p w14:paraId="1BECBDB7" w14:textId="77777777" w:rsidR="00736FB9" w:rsidRPr="006D133D" w:rsidRDefault="00587816">
      <w:pPr>
        <w:pStyle w:val="ac"/>
        <w:numPr>
          <w:ilvl w:val="2"/>
          <w:numId w:val="2"/>
        </w:numPr>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Принимать от Заказчика документы, предусмотренные Приложением № 2 настоящего Договора,  по описям, составленным и подписанным Заказчиком. При отсутствии описей Исполнитель вправе не принимать документы и приостановить оказание услуг по настоящему Договору. В  случае принятия документов Исполнителем без описи Заказчик не вправе предъявлять претензии к Исполнителю по поводу отсутствия каких-либо документов.</w:t>
      </w:r>
    </w:p>
    <w:p w14:paraId="6436E188" w14:textId="77777777" w:rsidR="00736FB9" w:rsidRPr="006D133D" w:rsidRDefault="00587816">
      <w:pPr>
        <w:pStyle w:val="ac"/>
        <w:numPr>
          <w:ilvl w:val="1"/>
          <w:numId w:val="2"/>
        </w:numPr>
        <w:suppressAutoHyphens/>
        <w:spacing w:after="0" w:line="240" w:lineRule="auto"/>
        <w:rPr>
          <w:rFonts w:ascii="Times New Roman" w:eastAsia="Times New Roman" w:hAnsi="Times New Roman" w:cs="Times New Roman"/>
          <w:sz w:val="20"/>
          <w:szCs w:val="20"/>
          <w:u w:val="single"/>
          <w:lang w:eastAsia="ru-RU"/>
        </w:rPr>
      </w:pPr>
      <w:r w:rsidRPr="006D133D">
        <w:rPr>
          <w:rFonts w:ascii="Times New Roman" w:eastAsia="Times New Roman" w:hAnsi="Times New Roman" w:cs="Times New Roman"/>
          <w:sz w:val="20"/>
          <w:szCs w:val="20"/>
          <w:u w:val="single"/>
          <w:lang w:eastAsia="ru-RU"/>
        </w:rPr>
        <w:t>Заказчик обязан:</w:t>
      </w:r>
    </w:p>
    <w:p w14:paraId="28770642" w14:textId="4D0E8558" w:rsidR="00736FB9" w:rsidRPr="006D133D" w:rsidRDefault="00587816">
      <w:pPr>
        <w:pStyle w:val="ac"/>
        <w:numPr>
          <w:ilvl w:val="2"/>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Заказчик обязуется подписанную бухгалтерскую и налоговую отчетность  передавать Исполнителю не позднее 7 (семи) дней до соответствующей даты окончания сдачи отчетности, установленной действующим законодательством Российской Федерации;</w:t>
      </w:r>
      <w:r w:rsidR="008A3F76" w:rsidRPr="006D133D">
        <w:rPr>
          <w:rFonts w:ascii="Times New Roman" w:eastAsia="Times New Roman" w:hAnsi="Times New Roman" w:cs="Times New Roman"/>
          <w:sz w:val="20"/>
          <w:szCs w:val="20"/>
          <w:lang w:eastAsia="ru-RU"/>
        </w:rPr>
        <w:t xml:space="preserve"> </w:t>
      </w:r>
    </w:p>
    <w:p w14:paraId="7937E25F" w14:textId="77777777" w:rsidR="00736FB9" w:rsidRPr="006D133D" w:rsidRDefault="00587816">
      <w:pPr>
        <w:pStyle w:val="ac"/>
        <w:numPr>
          <w:ilvl w:val="2"/>
          <w:numId w:val="2"/>
        </w:numPr>
        <w:suppressAutoHyphens/>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Своевременно оплатить услуги Исполнителя;</w:t>
      </w:r>
    </w:p>
    <w:p w14:paraId="6FF452E4" w14:textId="77777777" w:rsidR="00736FB9" w:rsidRPr="006D133D" w:rsidRDefault="00587816">
      <w:pPr>
        <w:pStyle w:val="ac"/>
        <w:numPr>
          <w:ilvl w:val="2"/>
          <w:numId w:val="2"/>
        </w:numPr>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Передача  Исполнителю документов, предусмотренных Приложением № 2 к Договору осуществляется в офисе Заказчика.</w:t>
      </w:r>
    </w:p>
    <w:p w14:paraId="0B1CE2C0" w14:textId="77777777" w:rsidR="00736FB9" w:rsidRPr="006D133D" w:rsidRDefault="00736FB9">
      <w:pPr>
        <w:suppressAutoHyphens/>
        <w:spacing w:after="0" w:line="240" w:lineRule="auto"/>
        <w:ind w:left="1069"/>
        <w:jc w:val="center"/>
        <w:rPr>
          <w:rFonts w:ascii="Times New Roman" w:eastAsia="Times New Roman" w:hAnsi="Times New Roman" w:cs="Times New Roman"/>
          <w:sz w:val="20"/>
          <w:szCs w:val="20"/>
          <w:lang w:eastAsia="ru-RU"/>
        </w:rPr>
      </w:pPr>
    </w:p>
    <w:p w14:paraId="6E33A535" w14:textId="77777777" w:rsidR="00736FB9" w:rsidRPr="006D133D" w:rsidRDefault="00587816">
      <w:pPr>
        <w:pStyle w:val="ac"/>
        <w:numPr>
          <w:ilvl w:val="0"/>
          <w:numId w:val="2"/>
        </w:num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Стоимость услуг и порядок расчетов по Договору.</w:t>
      </w:r>
    </w:p>
    <w:p w14:paraId="4E55CAB4" w14:textId="77777777" w:rsidR="00736FB9" w:rsidRPr="006D133D" w:rsidRDefault="00736FB9">
      <w:pPr>
        <w:suppressAutoHyphens/>
        <w:spacing w:after="0" w:line="240" w:lineRule="auto"/>
        <w:ind w:left="1069"/>
        <w:jc w:val="center"/>
        <w:rPr>
          <w:rFonts w:ascii="Times New Roman" w:eastAsia="Times New Roman" w:hAnsi="Times New Roman" w:cs="Times New Roman"/>
          <w:b/>
          <w:sz w:val="20"/>
          <w:szCs w:val="20"/>
          <w:lang w:eastAsia="ru-RU"/>
        </w:rPr>
      </w:pPr>
    </w:p>
    <w:p w14:paraId="4C4E3D52" w14:textId="75F06235"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Стоимость услуг Исполнителя определена на основании Расчета Заказчика о предполагаемом объеме услуг (Приложение № 4 к Договору)</w:t>
      </w:r>
      <w:r w:rsidR="000443EB" w:rsidRPr="006D133D">
        <w:rPr>
          <w:rFonts w:ascii="Times New Roman" w:eastAsia="Times New Roman" w:hAnsi="Times New Roman" w:cs="Times New Roman"/>
          <w:sz w:val="20"/>
          <w:szCs w:val="20"/>
          <w:lang w:eastAsia="ru-RU"/>
        </w:rPr>
        <w:t xml:space="preserve"> и составляет </w:t>
      </w:r>
      <w:r w:rsidR="006D133D" w:rsidRPr="006D133D">
        <w:rPr>
          <w:rFonts w:ascii="Times New Roman" w:eastAsia="Times New Roman" w:hAnsi="Times New Roman" w:cs="Times New Roman"/>
          <w:sz w:val="20"/>
          <w:szCs w:val="20"/>
          <w:lang w:eastAsia="ru-RU"/>
        </w:rPr>
        <w:t>……..</w:t>
      </w:r>
      <w:r w:rsidR="000443EB" w:rsidRPr="006D133D">
        <w:rPr>
          <w:rFonts w:ascii="Times New Roman" w:eastAsia="Times New Roman" w:hAnsi="Times New Roman" w:cs="Times New Roman"/>
          <w:sz w:val="20"/>
          <w:szCs w:val="20"/>
          <w:lang w:eastAsia="ru-RU"/>
        </w:rPr>
        <w:t xml:space="preserve"> в месяц.</w:t>
      </w:r>
      <w:r w:rsidR="006D133D" w:rsidRPr="006D133D">
        <w:rPr>
          <w:rFonts w:ascii="Times New Roman" w:eastAsia="Times New Roman" w:hAnsi="Times New Roman" w:cs="Times New Roman"/>
          <w:sz w:val="20"/>
          <w:szCs w:val="20"/>
          <w:lang w:eastAsia="ru-RU"/>
        </w:rPr>
        <w:t xml:space="preserve"> В случае если объем указанных услуг будет превышать данную сумму Заказчик производит доплату разницы на основании выставленного счета Исполнителя.</w:t>
      </w:r>
    </w:p>
    <w:p w14:paraId="70935C23"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При сдаче отчетности по телекоммуникационным каналам связи Исполнитель выставляет Заказчику счет на сумму расходов, связанных с подключением Заказчика к интернет – отчетности, с оформлением электронно-цифровой подписи. Заказчик обязан в течение 5 (пяти) дней после получения счета произвести оплату, путем перечисления денежных средств на расчетный счет Исполнителя, указанный в разделе 9 настоящего договора.</w:t>
      </w:r>
    </w:p>
    <w:p w14:paraId="60429363"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Стоимость услуг Исполнителя определяется в размерах, указанных в выставляемых Исполнителем счетах и НДС не облагаются на основании Главы 26.2 Налогового Кодекса РФ, в связи с применением Исполнителем упрощенной системы налогообложения.</w:t>
      </w:r>
    </w:p>
    <w:p w14:paraId="751D33B9"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lastRenderedPageBreak/>
        <w:t>Оплата услуг производится Заказчиком единовременно, в виде 100% предоплаты, на основании счета, выставляемого Исполнителем, не позднее 3 (трех) дней с даты получения счета по электронной почте.</w:t>
      </w:r>
    </w:p>
    <w:p w14:paraId="7C563C96" w14:textId="77777777" w:rsidR="00736FB9" w:rsidRPr="006D133D" w:rsidRDefault="00587816">
      <w:pPr>
        <w:pStyle w:val="ac"/>
        <w:numPr>
          <w:ilvl w:val="1"/>
          <w:numId w:val="2"/>
        </w:numPr>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Исполнитель не вправе в одностороннем порядке изменять стоимость услуг по настоящему договору. </w:t>
      </w:r>
    </w:p>
    <w:p w14:paraId="135F346A"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Датой оплаты услуг при безналичных расчетах является дата зачисления денежных средств на расчетный счет Исполнителя. </w:t>
      </w:r>
    </w:p>
    <w:p w14:paraId="466A8BF7"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В случае нарушения Заказчиком сроков оплаты услуг Исполнителя, предусмотренных п.3.3. настоящего Договора, более чем на 5 (пять)  календарных дней Исполнитель направляет Заказчику письменное уведомление о приостановке выполнения своих обязательств по настоящему Договору до момента полной оплаты услуг. </w:t>
      </w:r>
    </w:p>
    <w:p w14:paraId="00886B2F" w14:textId="77777777" w:rsidR="00736FB9" w:rsidRPr="006D133D" w:rsidRDefault="00587816">
      <w:pPr>
        <w:pStyle w:val="ac"/>
        <w:numPr>
          <w:ilvl w:val="1"/>
          <w:numId w:val="2"/>
        </w:numPr>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Ежеквартально стороны подписывают Акт приема-передачи оказанных услуг за соответствующий квартал в 2-х экземплярах по одному  для каждой из сторон.</w:t>
      </w:r>
    </w:p>
    <w:p w14:paraId="0C84A57F" w14:textId="77777777" w:rsidR="00736FB9" w:rsidRPr="006D133D" w:rsidRDefault="00736FB9">
      <w:pPr>
        <w:pStyle w:val="ac"/>
        <w:spacing w:after="0" w:line="240" w:lineRule="auto"/>
        <w:ind w:left="792"/>
        <w:jc w:val="both"/>
        <w:rPr>
          <w:rFonts w:ascii="Times New Roman" w:eastAsia="Times New Roman" w:hAnsi="Times New Roman" w:cs="Times New Roman"/>
          <w:sz w:val="20"/>
          <w:szCs w:val="20"/>
          <w:lang w:eastAsia="ru-RU"/>
        </w:rPr>
      </w:pPr>
    </w:p>
    <w:p w14:paraId="57CDAE30" w14:textId="77777777" w:rsidR="00736FB9" w:rsidRPr="006D133D" w:rsidRDefault="00587816">
      <w:pPr>
        <w:pStyle w:val="ac"/>
        <w:numPr>
          <w:ilvl w:val="0"/>
          <w:numId w:val="2"/>
        </w:num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Конфиденциальность</w:t>
      </w:r>
    </w:p>
    <w:p w14:paraId="08A03D7F" w14:textId="77777777" w:rsidR="00736FB9" w:rsidRPr="006D133D" w:rsidRDefault="00736FB9">
      <w:pPr>
        <w:pStyle w:val="ac"/>
        <w:suppressAutoHyphens/>
        <w:spacing w:after="0" w:line="240" w:lineRule="auto"/>
        <w:ind w:left="360"/>
        <w:jc w:val="center"/>
        <w:rPr>
          <w:rFonts w:ascii="Times New Roman" w:eastAsia="Times New Roman" w:hAnsi="Times New Roman" w:cs="Times New Roman"/>
          <w:b/>
          <w:sz w:val="20"/>
          <w:szCs w:val="20"/>
          <w:lang w:eastAsia="ru-RU"/>
        </w:rPr>
      </w:pPr>
    </w:p>
    <w:p w14:paraId="0663E909"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Стороны обязуются хранить в тайне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другой Стороны. Обязательства по конфиденциальности и по не использованию информации, наложенные на Исполнителя настоящим Договором, не будут распространяться на общедоступную информацию. </w:t>
      </w:r>
    </w:p>
    <w:p w14:paraId="41EFC514"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Информация, предоставляемая Исполнителю в соответствии с настоящим Договором, предоставлена исключительно для него и не может передаваться ни частично, ни полностью третьим лицам или использоваться каким-либо иным способом с участием третьих лиц без согласия Заказчика (за исключением предоставления информации органам государственной власти, иным государственным органам, органам местного самоуправления по мотивированному требованию указанных органов, по запросу судов, органов прокуратуры, органов предварительного следствия, органов дознания по делам, находящимся в их производстве).</w:t>
      </w:r>
    </w:p>
    <w:p w14:paraId="26685CB2"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Изложенные условия по конфиденциальности действуют в течение срока действия настоящего Договора и в течение 5 (Пяти) лет после окончания срока его действия. </w:t>
      </w:r>
    </w:p>
    <w:p w14:paraId="0CB8D6A2" w14:textId="77777777" w:rsidR="00736FB9" w:rsidRPr="006D133D" w:rsidRDefault="00736FB9">
      <w:pPr>
        <w:pStyle w:val="ac"/>
        <w:suppressAutoHyphens/>
        <w:spacing w:after="0" w:line="240" w:lineRule="auto"/>
        <w:ind w:left="792"/>
        <w:jc w:val="both"/>
        <w:rPr>
          <w:rFonts w:ascii="Times New Roman" w:eastAsia="Times New Roman" w:hAnsi="Times New Roman" w:cs="Times New Roman"/>
          <w:sz w:val="20"/>
          <w:szCs w:val="20"/>
          <w:lang w:eastAsia="ru-RU"/>
        </w:rPr>
      </w:pPr>
    </w:p>
    <w:p w14:paraId="2A0EC0A5" w14:textId="77777777" w:rsidR="00736FB9" w:rsidRPr="006D133D" w:rsidRDefault="00587816">
      <w:pPr>
        <w:pStyle w:val="ac"/>
        <w:numPr>
          <w:ilvl w:val="0"/>
          <w:numId w:val="2"/>
        </w:num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Ответственность сторон.</w:t>
      </w:r>
    </w:p>
    <w:p w14:paraId="130151D6" w14:textId="77777777" w:rsidR="00736FB9" w:rsidRPr="006D133D" w:rsidRDefault="00736FB9">
      <w:pPr>
        <w:suppressAutoHyphens/>
        <w:spacing w:after="0" w:line="240" w:lineRule="auto"/>
        <w:ind w:left="1069"/>
        <w:jc w:val="center"/>
        <w:rPr>
          <w:rFonts w:ascii="Times New Roman" w:eastAsia="Times New Roman" w:hAnsi="Times New Roman" w:cs="Times New Roman"/>
          <w:b/>
          <w:sz w:val="20"/>
          <w:szCs w:val="20"/>
          <w:lang w:eastAsia="ru-RU"/>
        </w:rPr>
      </w:pPr>
    </w:p>
    <w:p w14:paraId="34AD34B1"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В случае нарушения Заказчиком срока предоставления отчетных документов предусмотренных Приложением № 2 к Договору, Исполнитель не несет ответственности за возможные убытки Заказчика, а также за последствия, связанные с несвоевременной сдачей отчетности.</w:t>
      </w:r>
    </w:p>
    <w:p w14:paraId="73CB3BBF"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В случае нарушения Заказчиком п.2.2.3. Договора, Исполнитель вправе приостановить выполнение своих обязательств по Договору, а в случае неисполнения Заказчиком своих обязательств, предусмотренных п.2.2.3. Договора расторгнуть Договор и потребовать оплаты по выполненным обязательствам по договору.</w:t>
      </w:r>
    </w:p>
    <w:p w14:paraId="56BFF93C" w14:textId="77777777" w:rsidR="00736FB9" w:rsidRPr="006D133D" w:rsidRDefault="00736FB9">
      <w:pPr>
        <w:pStyle w:val="ac"/>
        <w:suppressAutoHyphens/>
        <w:spacing w:after="0" w:line="240" w:lineRule="auto"/>
        <w:ind w:left="792"/>
        <w:jc w:val="both"/>
        <w:rPr>
          <w:rFonts w:ascii="Times New Roman" w:eastAsia="Times New Roman" w:hAnsi="Times New Roman" w:cs="Times New Roman"/>
          <w:sz w:val="20"/>
          <w:szCs w:val="20"/>
          <w:lang w:eastAsia="ru-RU"/>
        </w:rPr>
      </w:pPr>
    </w:p>
    <w:p w14:paraId="1DC94D8A" w14:textId="77777777" w:rsidR="00736FB9" w:rsidRPr="006D133D" w:rsidRDefault="00587816">
      <w:pPr>
        <w:pStyle w:val="ac"/>
        <w:numPr>
          <w:ilvl w:val="0"/>
          <w:numId w:val="2"/>
        </w:num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Действие, продление, изменение и расторжение Договора.</w:t>
      </w:r>
    </w:p>
    <w:p w14:paraId="4EB05956" w14:textId="77777777" w:rsidR="00736FB9" w:rsidRPr="006D133D" w:rsidRDefault="00736FB9">
      <w:pPr>
        <w:suppressAutoHyphens/>
        <w:spacing w:after="0" w:line="240" w:lineRule="auto"/>
        <w:ind w:left="1069"/>
        <w:jc w:val="center"/>
        <w:rPr>
          <w:rFonts w:ascii="Times New Roman" w:eastAsia="Times New Roman" w:hAnsi="Times New Roman" w:cs="Times New Roman"/>
          <w:b/>
          <w:sz w:val="20"/>
          <w:szCs w:val="20"/>
          <w:lang w:eastAsia="ru-RU"/>
        </w:rPr>
      </w:pPr>
    </w:p>
    <w:p w14:paraId="5E60068A"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Договор вступает в силу с момента его подписания Сторонами и действует до исполнения сторонами своих обязательств по Договору.</w:t>
      </w:r>
    </w:p>
    <w:p w14:paraId="24E7D538" w14:textId="77777777" w:rsidR="00736FB9" w:rsidRPr="006D133D" w:rsidRDefault="00587816">
      <w:pPr>
        <w:pStyle w:val="ac"/>
        <w:suppressAutoHyphens/>
        <w:spacing w:after="0" w:line="240" w:lineRule="auto"/>
        <w:ind w:left="792"/>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Начальный срок оказания услуг Исполнителя определяется датой подписания Договора.</w:t>
      </w:r>
    </w:p>
    <w:p w14:paraId="6CEB8D33" w14:textId="032B5879" w:rsidR="00736FB9" w:rsidRPr="006D133D" w:rsidRDefault="00587816">
      <w:pPr>
        <w:pStyle w:val="ac"/>
        <w:suppressAutoHyphens/>
        <w:spacing w:after="0" w:line="240" w:lineRule="auto"/>
        <w:ind w:left="792"/>
        <w:jc w:val="both"/>
        <w:rPr>
          <w:rFonts w:ascii="Times New Roman" w:hAnsi="Times New Roman" w:cs="Times New Roman"/>
          <w:sz w:val="20"/>
          <w:szCs w:val="20"/>
        </w:rPr>
      </w:pPr>
      <w:r w:rsidRPr="006D133D">
        <w:rPr>
          <w:rFonts w:ascii="Times New Roman" w:eastAsia="Times New Roman" w:hAnsi="Times New Roman" w:cs="Times New Roman"/>
          <w:sz w:val="20"/>
          <w:szCs w:val="20"/>
          <w:lang w:eastAsia="ru-RU"/>
        </w:rPr>
        <w:t>Отчетный период, с которого Исполнителем начинается оказание услуг по Договору:</w:t>
      </w:r>
      <w:r w:rsidRPr="006D133D">
        <w:rPr>
          <w:rFonts w:ascii="Times New Roman" w:eastAsia="Times New Roman" w:hAnsi="Times New Roman" w:cs="Times New Roman"/>
          <w:b/>
          <w:sz w:val="20"/>
          <w:szCs w:val="20"/>
          <w:lang w:eastAsia="ru-RU"/>
        </w:rPr>
        <w:t xml:space="preserve"> </w:t>
      </w:r>
      <w:r w:rsidR="006D133D">
        <w:rPr>
          <w:rFonts w:ascii="Times New Roman" w:eastAsia="Times New Roman" w:hAnsi="Times New Roman" w:cs="Times New Roman"/>
          <w:b/>
          <w:sz w:val="20"/>
          <w:szCs w:val="20"/>
          <w:lang w:eastAsia="ru-RU"/>
        </w:rPr>
        <w:t>……</w:t>
      </w:r>
    </w:p>
    <w:p w14:paraId="2394BEC9" w14:textId="01A9C56A" w:rsidR="00736FB9" w:rsidRPr="006D133D" w:rsidRDefault="00587816">
      <w:pPr>
        <w:pStyle w:val="ac"/>
        <w:suppressAutoHyphens/>
        <w:spacing w:after="0" w:line="240" w:lineRule="auto"/>
        <w:ind w:left="792"/>
        <w:jc w:val="both"/>
        <w:rPr>
          <w:rFonts w:ascii="Times New Roman" w:hAnsi="Times New Roman" w:cs="Times New Roman"/>
          <w:sz w:val="20"/>
          <w:szCs w:val="20"/>
        </w:rPr>
      </w:pPr>
      <w:r w:rsidRPr="006D133D">
        <w:rPr>
          <w:rFonts w:ascii="Times New Roman" w:eastAsia="Times New Roman" w:hAnsi="Times New Roman" w:cs="Times New Roman"/>
          <w:sz w:val="20"/>
          <w:szCs w:val="20"/>
          <w:lang w:eastAsia="ru-RU"/>
        </w:rPr>
        <w:t xml:space="preserve">Последний отчетный период, за который осуществляется оказание услуг по отправке отчетности  по Договору: </w:t>
      </w:r>
      <w:r w:rsidRPr="006D133D">
        <w:rPr>
          <w:rFonts w:ascii="Times New Roman" w:eastAsia="Times New Roman" w:hAnsi="Times New Roman" w:cs="Times New Roman"/>
          <w:b/>
          <w:sz w:val="20"/>
          <w:szCs w:val="20"/>
          <w:lang w:eastAsia="ru-RU"/>
        </w:rPr>
        <w:t xml:space="preserve"> </w:t>
      </w:r>
      <w:r w:rsidR="006D133D">
        <w:rPr>
          <w:rFonts w:ascii="Times New Roman" w:eastAsia="Times New Roman" w:hAnsi="Times New Roman" w:cs="Times New Roman"/>
          <w:b/>
          <w:sz w:val="20"/>
          <w:szCs w:val="20"/>
          <w:lang w:eastAsia="ru-RU"/>
        </w:rPr>
        <w:t>………</w:t>
      </w:r>
    </w:p>
    <w:p w14:paraId="1C67F62B" w14:textId="77777777" w:rsidR="00736FB9" w:rsidRPr="006D133D" w:rsidRDefault="00587816">
      <w:pPr>
        <w:pStyle w:val="ac"/>
        <w:suppressAutoHyphens/>
        <w:spacing w:after="0" w:line="240" w:lineRule="auto"/>
        <w:ind w:left="792"/>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Договор может быть продлен по взаимному письменному согласию Сторон. </w:t>
      </w:r>
    </w:p>
    <w:p w14:paraId="5B5B9E98"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 инициативе Заказчика Перечень оказываемых услуг по Договору может быть изменен с согласия Исполнителя путем заключения дополнительного соглашения. О своем намерении изменить перечень оказываемых услуг и соответственно заключить дополнительное соглашение, Заказчик предупреждает Исполнителя письменно, не позднее десяти календарных дней до начала нового отчетного периода.</w:t>
      </w:r>
    </w:p>
    <w:p w14:paraId="64E0184A" w14:textId="77777777" w:rsidR="00736FB9" w:rsidRPr="006D133D" w:rsidRDefault="00587816">
      <w:pPr>
        <w:pStyle w:val="ac"/>
        <w:numPr>
          <w:ilvl w:val="1"/>
          <w:numId w:val="2"/>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Договор может быть расторгнут по инициативе любой из Сторон с обязательным уведомлением противоположной Стороны в письменном виде, не позднее, чем за тридцать календарных дней до момента его расторжения.</w:t>
      </w:r>
    </w:p>
    <w:p w14:paraId="0410BE61" w14:textId="77777777" w:rsidR="00736FB9" w:rsidRPr="006D133D" w:rsidRDefault="00736FB9">
      <w:pPr>
        <w:pStyle w:val="ac"/>
        <w:suppressAutoHyphens/>
        <w:spacing w:after="0" w:line="240" w:lineRule="auto"/>
        <w:ind w:left="792"/>
        <w:jc w:val="both"/>
        <w:rPr>
          <w:rFonts w:ascii="Times New Roman" w:eastAsia="Times New Roman" w:hAnsi="Times New Roman" w:cs="Times New Roman"/>
          <w:sz w:val="20"/>
          <w:szCs w:val="20"/>
          <w:lang w:eastAsia="ru-RU"/>
        </w:rPr>
      </w:pPr>
    </w:p>
    <w:p w14:paraId="11644D82" w14:textId="77777777" w:rsidR="00736FB9" w:rsidRPr="006D133D" w:rsidRDefault="00587816">
      <w:pPr>
        <w:pStyle w:val="ac"/>
        <w:numPr>
          <w:ilvl w:val="0"/>
          <w:numId w:val="7"/>
        </w:num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Прочие условия.</w:t>
      </w:r>
    </w:p>
    <w:p w14:paraId="4FFE2587" w14:textId="77777777" w:rsidR="00736FB9" w:rsidRPr="006D133D" w:rsidRDefault="00736FB9">
      <w:pPr>
        <w:pStyle w:val="ac"/>
        <w:suppressAutoHyphens/>
        <w:spacing w:after="0" w:line="240" w:lineRule="auto"/>
        <w:ind w:left="360"/>
        <w:jc w:val="center"/>
        <w:rPr>
          <w:rFonts w:ascii="Times New Roman" w:eastAsia="Times New Roman" w:hAnsi="Times New Roman" w:cs="Times New Roman"/>
          <w:b/>
          <w:sz w:val="20"/>
          <w:szCs w:val="20"/>
          <w:lang w:eastAsia="ru-RU"/>
        </w:rPr>
      </w:pPr>
    </w:p>
    <w:p w14:paraId="63F299D0" w14:textId="77777777" w:rsidR="00736FB9" w:rsidRPr="006D133D" w:rsidRDefault="00587816">
      <w:pPr>
        <w:pStyle w:val="ac"/>
        <w:numPr>
          <w:ilvl w:val="1"/>
          <w:numId w:val="7"/>
        </w:numPr>
        <w:suppressAutoHyphens/>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Настоящий договор составлен в двух экземплярах, имеющих одинаковую юридическую силу, по одному экземпляру каждой из Сторон.</w:t>
      </w:r>
    </w:p>
    <w:p w14:paraId="6D039E5F" w14:textId="0C34F9CE" w:rsidR="00736FB9" w:rsidRPr="006D133D" w:rsidRDefault="00587816">
      <w:pPr>
        <w:pStyle w:val="ac"/>
        <w:numPr>
          <w:ilvl w:val="1"/>
          <w:numId w:val="7"/>
        </w:numPr>
        <w:suppressAutoHyphens/>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Любой спор, разногласие или претензия, возникающие или касающиеся настоящего Договора либо его нарушения, прекращения или недействительно</w:t>
      </w:r>
      <w:r w:rsidRPr="008A2AD3">
        <w:rPr>
          <w:rFonts w:ascii="Times New Roman" w:eastAsia="Times New Roman" w:hAnsi="Times New Roman" w:cs="Times New Roman"/>
          <w:sz w:val="20"/>
          <w:szCs w:val="20"/>
          <w:lang w:eastAsia="ru-RU"/>
        </w:rPr>
        <w:t>сти, Стороны разрешают путем переговоров. В случае если Стороны не достигли взаимоприемлемого урегулирования спора, то спор подлежит окончательному разрешению в Арбитражном суде</w:t>
      </w:r>
      <w:r w:rsidR="006D133D" w:rsidRPr="008A2AD3">
        <w:rPr>
          <w:rFonts w:ascii="Times New Roman" w:eastAsia="Times New Roman" w:hAnsi="Times New Roman" w:cs="Times New Roman"/>
          <w:sz w:val="20"/>
          <w:szCs w:val="20"/>
          <w:lang w:eastAsia="ru-RU"/>
        </w:rPr>
        <w:t xml:space="preserve"> г. Москвы</w:t>
      </w:r>
      <w:r w:rsidRPr="008A2AD3">
        <w:rPr>
          <w:rFonts w:ascii="Times New Roman" w:eastAsia="Times New Roman" w:hAnsi="Times New Roman" w:cs="Times New Roman"/>
          <w:sz w:val="20"/>
          <w:szCs w:val="20"/>
          <w:lang w:eastAsia="ru-RU"/>
        </w:rPr>
        <w:t>.</w:t>
      </w:r>
    </w:p>
    <w:p w14:paraId="3EDF8C3C" w14:textId="77777777" w:rsidR="00736FB9" w:rsidRPr="006D133D" w:rsidRDefault="00587816">
      <w:pPr>
        <w:pStyle w:val="ac"/>
        <w:numPr>
          <w:ilvl w:val="1"/>
          <w:numId w:val="7"/>
        </w:numPr>
        <w:suppressAutoHyphens/>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lastRenderedPageBreak/>
        <w:t>Любые изменения и дополнения к настоящему Договору считаются действительными в случае совершения их в письменной форме и при подписании их лицами, уполномоченными на то Сторонами</w:t>
      </w:r>
    </w:p>
    <w:p w14:paraId="2113BF07" w14:textId="77777777" w:rsidR="00736FB9" w:rsidRPr="006D133D" w:rsidRDefault="00736FB9">
      <w:pPr>
        <w:pStyle w:val="ac"/>
        <w:suppressAutoHyphens/>
        <w:spacing w:after="0" w:line="240" w:lineRule="auto"/>
        <w:ind w:left="792"/>
        <w:rPr>
          <w:rFonts w:ascii="Times New Roman" w:eastAsia="Times New Roman" w:hAnsi="Times New Roman" w:cs="Times New Roman"/>
          <w:sz w:val="20"/>
          <w:szCs w:val="20"/>
          <w:lang w:eastAsia="ru-RU"/>
        </w:rPr>
      </w:pPr>
    </w:p>
    <w:p w14:paraId="0D94323C" w14:textId="77777777" w:rsidR="00736FB9" w:rsidRPr="006D133D" w:rsidRDefault="00587816">
      <w:pPr>
        <w:numPr>
          <w:ilvl w:val="0"/>
          <w:numId w:val="6"/>
        </w:num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Приложения</w:t>
      </w:r>
    </w:p>
    <w:p w14:paraId="0957CE3D" w14:textId="77777777" w:rsidR="00736FB9" w:rsidRPr="006D133D" w:rsidRDefault="00736FB9">
      <w:pPr>
        <w:suppressAutoHyphens/>
        <w:spacing w:after="0" w:line="240" w:lineRule="auto"/>
        <w:ind w:left="1069"/>
        <w:jc w:val="center"/>
        <w:rPr>
          <w:rFonts w:ascii="Times New Roman" w:eastAsia="Times New Roman" w:hAnsi="Times New Roman" w:cs="Times New Roman"/>
          <w:b/>
          <w:sz w:val="20"/>
          <w:szCs w:val="20"/>
          <w:lang w:eastAsia="ru-RU"/>
        </w:rPr>
      </w:pPr>
    </w:p>
    <w:p w14:paraId="088FB49C" w14:textId="77777777" w:rsidR="00736FB9" w:rsidRPr="006D133D" w:rsidRDefault="00587816">
      <w:pPr>
        <w:pStyle w:val="ac"/>
        <w:numPr>
          <w:ilvl w:val="0"/>
          <w:numId w:val="8"/>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Приложение № 1. Перечень, оказываемых услуг.</w:t>
      </w:r>
    </w:p>
    <w:p w14:paraId="0C106BDD" w14:textId="77777777" w:rsidR="00736FB9" w:rsidRPr="006D133D" w:rsidRDefault="00587816">
      <w:pPr>
        <w:pStyle w:val="ac"/>
        <w:numPr>
          <w:ilvl w:val="0"/>
          <w:numId w:val="8"/>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Приложение № 2. График предоставления документов Исполнителю.</w:t>
      </w:r>
    </w:p>
    <w:p w14:paraId="6D06B0AF" w14:textId="77777777" w:rsidR="00736FB9" w:rsidRPr="006D133D" w:rsidRDefault="00587816">
      <w:pPr>
        <w:pStyle w:val="ac"/>
        <w:numPr>
          <w:ilvl w:val="0"/>
          <w:numId w:val="8"/>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Приложение № 3. Список ответственных лиц Заказчика, имеющих право давать указания в пределах их компетенции Исполнителю по ведению бухгалтерского и налогового учета, а также подписывать и получать документы от имени Заказчика.</w:t>
      </w:r>
    </w:p>
    <w:p w14:paraId="34B51AA4" w14:textId="77777777" w:rsidR="00736FB9" w:rsidRPr="006D133D" w:rsidRDefault="00587816">
      <w:pPr>
        <w:pStyle w:val="ac"/>
        <w:numPr>
          <w:ilvl w:val="0"/>
          <w:numId w:val="8"/>
        </w:numPr>
        <w:suppressAutoHyphens/>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Приложение № 4. Расчет стоимости бухгалтерского обслуживания. </w:t>
      </w:r>
    </w:p>
    <w:p w14:paraId="22CBE32A" w14:textId="77777777" w:rsidR="00736FB9" w:rsidRPr="006D133D" w:rsidRDefault="00736FB9">
      <w:pPr>
        <w:pStyle w:val="ac"/>
        <w:suppressAutoHyphens/>
        <w:spacing w:after="0" w:line="240" w:lineRule="auto"/>
        <w:jc w:val="both"/>
        <w:rPr>
          <w:rFonts w:ascii="Times New Roman" w:eastAsia="Times New Roman" w:hAnsi="Times New Roman" w:cs="Times New Roman"/>
          <w:sz w:val="20"/>
          <w:szCs w:val="20"/>
          <w:lang w:eastAsia="ru-RU"/>
        </w:rPr>
      </w:pPr>
    </w:p>
    <w:p w14:paraId="02D69715" w14:textId="77777777" w:rsidR="00736FB9" w:rsidRPr="006D133D" w:rsidRDefault="00587816">
      <w:pPr>
        <w:pStyle w:val="ac"/>
        <w:numPr>
          <w:ilvl w:val="0"/>
          <w:numId w:val="9"/>
        </w:num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Адреса, банковские реквизиты и подписи Сторон.</w:t>
      </w:r>
    </w:p>
    <w:p w14:paraId="7D6EA56A" w14:textId="77777777" w:rsidR="00736FB9" w:rsidRPr="006D133D" w:rsidRDefault="00736FB9">
      <w:pPr>
        <w:pStyle w:val="ac"/>
        <w:suppressAutoHyphens/>
        <w:spacing w:after="0" w:line="240" w:lineRule="auto"/>
        <w:ind w:left="1069"/>
        <w:rPr>
          <w:rFonts w:ascii="Times New Roman" w:eastAsia="Times New Roman" w:hAnsi="Times New Roman" w:cs="Times New Roman"/>
          <w:b/>
          <w:sz w:val="20"/>
          <w:szCs w:val="20"/>
          <w:lang w:eastAsia="ru-RU"/>
        </w:rPr>
      </w:pPr>
    </w:p>
    <w:tbl>
      <w:tblPr>
        <w:tblW w:w="9746"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4873"/>
        <w:gridCol w:w="4873"/>
      </w:tblGrid>
      <w:tr w:rsidR="00736FB9" w:rsidRPr="006D133D" w14:paraId="68F2A389" w14:textId="77777777">
        <w:tc>
          <w:tcPr>
            <w:tcW w:w="4873" w:type="dxa"/>
            <w:tcBorders>
              <w:top w:val="single" w:sz="4" w:space="0" w:color="000000"/>
              <w:left w:val="single" w:sz="4" w:space="0" w:color="000000"/>
              <w:bottom w:val="single" w:sz="4" w:space="0" w:color="000000"/>
            </w:tcBorders>
            <w:shd w:val="clear" w:color="auto" w:fill="auto"/>
          </w:tcPr>
          <w:p w14:paraId="7F6ACC7F" w14:textId="0B069329" w:rsidR="00736FB9" w:rsidRPr="006D133D" w:rsidRDefault="00736FB9" w:rsidP="00D557B5">
            <w:pPr>
              <w:tabs>
                <w:tab w:val="left" w:pos="1110"/>
              </w:tabs>
              <w:suppressAutoHyphens/>
              <w:spacing w:after="0" w:line="240" w:lineRule="auto"/>
              <w:contextualSpacing/>
              <w:rPr>
                <w:rFonts w:ascii="Times New Roman" w:eastAsia="Times New Roman" w:hAnsi="Times New Roman" w:cs="Times New Roman"/>
                <w:sz w:val="20"/>
                <w:szCs w:val="20"/>
                <w:lang w:eastAsia="ru-RU"/>
              </w:rPr>
            </w:pP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0733CAAB" w14:textId="30154740" w:rsidR="00736FB9" w:rsidRPr="006D133D" w:rsidRDefault="00736FB9">
            <w:pPr>
              <w:pStyle w:val="ac"/>
              <w:suppressAutoHyphens/>
              <w:spacing w:after="0" w:line="240" w:lineRule="auto"/>
              <w:ind w:left="0"/>
              <w:rPr>
                <w:rFonts w:ascii="Times New Roman" w:eastAsia="Times New Roman" w:hAnsi="Times New Roman" w:cs="Times New Roman"/>
                <w:color w:val="000000"/>
                <w:sz w:val="20"/>
                <w:szCs w:val="20"/>
              </w:rPr>
            </w:pPr>
          </w:p>
        </w:tc>
      </w:tr>
      <w:tr w:rsidR="00736FB9" w:rsidRPr="006D133D" w14:paraId="7FA17F7C" w14:textId="77777777">
        <w:tc>
          <w:tcPr>
            <w:tcW w:w="4873" w:type="dxa"/>
            <w:tcBorders>
              <w:left w:val="single" w:sz="4" w:space="0" w:color="000000"/>
              <w:bottom w:val="single" w:sz="4" w:space="0" w:color="000000"/>
            </w:tcBorders>
            <w:shd w:val="clear" w:color="auto" w:fill="auto"/>
          </w:tcPr>
          <w:p w14:paraId="3F0DCEB9" w14:textId="568FFB60" w:rsidR="00736FB9" w:rsidRPr="006D133D" w:rsidRDefault="00736FB9">
            <w:pPr>
              <w:pStyle w:val="ac"/>
              <w:suppressAutoHyphens/>
              <w:spacing w:after="0" w:line="240" w:lineRule="auto"/>
              <w:ind w:left="0"/>
              <w:rPr>
                <w:rFonts w:ascii="Times New Roman" w:eastAsia="Times New Roman" w:hAnsi="Times New Roman" w:cs="Times New Roman"/>
                <w:color w:val="000000"/>
                <w:sz w:val="20"/>
                <w:szCs w:val="20"/>
              </w:rPr>
            </w:pPr>
          </w:p>
        </w:tc>
        <w:tc>
          <w:tcPr>
            <w:tcW w:w="4873" w:type="dxa"/>
            <w:tcBorders>
              <w:left w:val="single" w:sz="4" w:space="0" w:color="000000"/>
              <w:bottom w:val="single" w:sz="4" w:space="0" w:color="000000"/>
              <w:right w:val="single" w:sz="4" w:space="0" w:color="000000"/>
            </w:tcBorders>
            <w:shd w:val="clear" w:color="auto" w:fill="auto"/>
          </w:tcPr>
          <w:p w14:paraId="05072EF7" w14:textId="63E8018A" w:rsidR="00736FB9" w:rsidRPr="006D133D" w:rsidRDefault="00736FB9">
            <w:pPr>
              <w:pStyle w:val="ac"/>
              <w:suppressAutoHyphens/>
              <w:spacing w:after="0" w:line="240" w:lineRule="auto"/>
              <w:ind w:left="0"/>
              <w:rPr>
                <w:rFonts w:ascii="Times New Roman" w:eastAsia="Times New Roman" w:hAnsi="Times New Roman" w:cs="Times New Roman"/>
                <w:color w:val="000000"/>
                <w:sz w:val="20"/>
                <w:szCs w:val="20"/>
              </w:rPr>
            </w:pPr>
          </w:p>
        </w:tc>
      </w:tr>
    </w:tbl>
    <w:p w14:paraId="71A4BC5E" w14:textId="77777777" w:rsidR="00736FB9" w:rsidRPr="006D133D" w:rsidRDefault="00736FB9">
      <w:pPr>
        <w:pStyle w:val="ac"/>
        <w:suppressAutoHyphens/>
        <w:spacing w:after="0" w:line="240" w:lineRule="auto"/>
        <w:ind w:left="1069"/>
        <w:rPr>
          <w:rFonts w:ascii="Times New Roman" w:eastAsia="Times New Roman" w:hAnsi="Times New Roman" w:cs="Times New Roman"/>
          <w:b/>
          <w:sz w:val="20"/>
          <w:szCs w:val="20"/>
          <w:lang w:eastAsia="ru-RU"/>
        </w:rPr>
      </w:pPr>
    </w:p>
    <w:p w14:paraId="57DB59F5" w14:textId="77777777" w:rsidR="00736FB9" w:rsidRPr="006D133D" w:rsidRDefault="00736FB9">
      <w:pPr>
        <w:pStyle w:val="ac"/>
        <w:suppressAutoHyphens/>
        <w:spacing w:after="0" w:line="240" w:lineRule="auto"/>
        <w:ind w:left="1069"/>
        <w:rPr>
          <w:rFonts w:ascii="Times New Roman" w:eastAsia="Times New Roman" w:hAnsi="Times New Roman" w:cs="Times New Roman"/>
          <w:sz w:val="20"/>
          <w:szCs w:val="20"/>
          <w:u w:val="single"/>
          <w:lang w:eastAsia="ru-RU"/>
        </w:rPr>
      </w:pPr>
    </w:p>
    <w:p w14:paraId="1516F6EE" w14:textId="77777777" w:rsidR="00736FB9" w:rsidRPr="006D133D" w:rsidRDefault="00736FB9">
      <w:pPr>
        <w:pStyle w:val="ac"/>
        <w:suppressAutoHyphens/>
        <w:spacing w:after="0" w:line="240" w:lineRule="auto"/>
        <w:ind w:left="1069"/>
        <w:rPr>
          <w:rFonts w:ascii="Times New Roman" w:hAnsi="Times New Roman" w:cs="Times New Roman"/>
          <w:color w:val="00B050"/>
          <w:sz w:val="20"/>
          <w:szCs w:val="20"/>
        </w:rPr>
      </w:pPr>
    </w:p>
    <w:p w14:paraId="2D0BC3A8" w14:textId="77777777" w:rsidR="00736FB9" w:rsidRPr="006D133D" w:rsidRDefault="00587816">
      <w:pPr>
        <w:pStyle w:val="ac"/>
        <w:suppressAutoHyphens/>
        <w:spacing w:after="0" w:line="240" w:lineRule="auto"/>
        <w:ind w:left="1069"/>
        <w:rPr>
          <w:rFonts w:ascii="Times New Roman" w:hAnsi="Times New Roman" w:cs="Times New Roman"/>
          <w:sz w:val="20"/>
          <w:szCs w:val="20"/>
        </w:rPr>
      </w:pPr>
      <w:r w:rsidRPr="006D133D">
        <w:rPr>
          <w:rFonts w:ascii="Times New Roman" w:hAnsi="Times New Roman" w:cs="Times New Roman"/>
          <w:sz w:val="20"/>
          <w:szCs w:val="20"/>
        </w:rPr>
        <w:br w:type="page"/>
      </w:r>
    </w:p>
    <w:p w14:paraId="403CF4A4" w14:textId="2CE5F611" w:rsidR="00736FB9" w:rsidRPr="006D133D" w:rsidRDefault="00587816">
      <w:pPr>
        <w:suppressAutoHyphens/>
        <w:spacing w:after="0" w:line="240" w:lineRule="auto"/>
        <w:jc w:val="right"/>
        <w:rPr>
          <w:rFonts w:ascii="Times New Roman" w:eastAsia="Times New Roman" w:hAnsi="Times New Roman" w:cs="Times New Roman"/>
          <w:i/>
          <w:sz w:val="20"/>
          <w:szCs w:val="20"/>
          <w:lang w:eastAsia="ru-RU"/>
        </w:rPr>
      </w:pPr>
      <w:r w:rsidRPr="006D133D">
        <w:rPr>
          <w:rFonts w:ascii="Times New Roman" w:eastAsia="Times New Roman" w:hAnsi="Times New Roman" w:cs="Times New Roman"/>
          <w:i/>
          <w:sz w:val="20"/>
          <w:szCs w:val="20"/>
          <w:lang w:eastAsia="ru-RU"/>
        </w:rPr>
        <w:lastRenderedPageBreak/>
        <w:t xml:space="preserve">Приложение № 1 </w:t>
      </w:r>
    </w:p>
    <w:p w14:paraId="7D821D8D" w14:textId="6DAE51A7" w:rsidR="00736FB9" w:rsidRPr="008A2AD3" w:rsidRDefault="00587816">
      <w:pPr>
        <w:suppressAutoHyphens/>
        <w:spacing w:after="0" w:line="240" w:lineRule="auto"/>
        <w:ind w:firstLine="709"/>
        <w:jc w:val="right"/>
        <w:rPr>
          <w:rFonts w:ascii="Times New Roman" w:eastAsia="Times New Roman" w:hAnsi="Times New Roman" w:cs="Times New Roman"/>
          <w:i/>
          <w:sz w:val="20"/>
          <w:szCs w:val="20"/>
          <w:lang w:eastAsia="ru-RU"/>
        </w:rPr>
      </w:pPr>
      <w:r w:rsidRPr="008A2AD3">
        <w:rPr>
          <w:rFonts w:ascii="Times New Roman" w:eastAsia="Times New Roman" w:hAnsi="Times New Roman" w:cs="Times New Roman"/>
          <w:i/>
          <w:sz w:val="20"/>
          <w:szCs w:val="20"/>
          <w:lang w:eastAsia="ru-RU"/>
        </w:rPr>
        <w:t xml:space="preserve">к Договору № </w:t>
      </w:r>
      <w:r w:rsidR="00DB7600" w:rsidRPr="008A2AD3">
        <w:rPr>
          <w:rFonts w:ascii="Times New Roman" w:eastAsia="Times New Roman" w:hAnsi="Times New Roman" w:cs="Times New Roman"/>
          <w:i/>
          <w:sz w:val="20"/>
          <w:szCs w:val="20"/>
          <w:lang w:eastAsia="ru-RU"/>
        </w:rPr>
        <w:t>2/2021</w:t>
      </w:r>
      <w:r w:rsidRPr="008A2AD3">
        <w:rPr>
          <w:rFonts w:ascii="Times New Roman" w:eastAsia="Times New Roman" w:hAnsi="Times New Roman" w:cs="Times New Roman"/>
          <w:i/>
          <w:sz w:val="20"/>
          <w:szCs w:val="20"/>
          <w:lang w:eastAsia="ru-RU"/>
        </w:rPr>
        <w:t xml:space="preserve"> от </w:t>
      </w:r>
      <w:r w:rsidR="007138FB" w:rsidRPr="008A2AD3">
        <w:rPr>
          <w:rFonts w:ascii="Times New Roman" w:eastAsia="Times New Roman" w:hAnsi="Times New Roman" w:cs="Times New Roman"/>
          <w:i/>
          <w:sz w:val="20"/>
          <w:szCs w:val="20"/>
          <w:lang w:eastAsia="ru-RU"/>
        </w:rPr>
        <w:t>01.10.2021</w:t>
      </w:r>
      <w:r w:rsidR="00D557B5" w:rsidRPr="008A2AD3">
        <w:rPr>
          <w:rFonts w:ascii="Times New Roman" w:eastAsia="Times New Roman" w:hAnsi="Times New Roman" w:cs="Times New Roman"/>
          <w:i/>
          <w:sz w:val="20"/>
          <w:szCs w:val="20"/>
          <w:lang w:eastAsia="ru-RU"/>
        </w:rPr>
        <w:t xml:space="preserve"> </w:t>
      </w:r>
      <w:r w:rsidRPr="008A2AD3">
        <w:rPr>
          <w:rFonts w:ascii="Times New Roman" w:eastAsia="Times New Roman" w:hAnsi="Times New Roman" w:cs="Times New Roman"/>
          <w:i/>
          <w:sz w:val="20"/>
          <w:szCs w:val="20"/>
          <w:lang w:eastAsia="ru-RU"/>
        </w:rPr>
        <w:t>г.</w:t>
      </w:r>
    </w:p>
    <w:p w14:paraId="03B4B299" w14:textId="77777777" w:rsidR="00736FB9" w:rsidRPr="008A2AD3" w:rsidRDefault="00736FB9">
      <w:pPr>
        <w:suppressAutoHyphens/>
        <w:spacing w:after="0" w:line="240" w:lineRule="auto"/>
        <w:jc w:val="center"/>
        <w:rPr>
          <w:rFonts w:ascii="Times New Roman" w:eastAsia="Times New Roman" w:hAnsi="Times New Roman" w:cs="Times New Roman"/>
          <w:sz w:val="20"/>
          <w:szCs w:val="20"/>
          <w:lang w:eastAsia="ru-RU"/>
        </w:rPr>
      </w:pPr>
    </w:p>
    <w:p w14:paraId="46343B2C" w14:textId="77777777" w:rsidR="00736FB9" w:rsidRPr="008A2AD3" w:rsidRDefault="00587816">
      <w:pPr>
        <w:suppressAutoHyphens/>
        <w:spacing w:after="0" w:line="240" w:lineRule="auto"/>
        <w:jc w:val="center"/>
        <w:rPr>
          <w:rFonts w:ascii="Times New Roman" w:eastAsia="Times New Roman" w:hAnsi="Times New Roman" w:cs="Times New Roman"/>
          <w:b/>
          <w:sz w:val="20"/>
          <w:szCs w:val="20"/>
          <w:lang w:eastAsia="ru-RU"/>
        </w:rPr>
      </w:pPr>
      <w:r w:rsidRPr="008A2AD3">
        <w:rPr>
          <w:rFonts w:ascii="Times New Roman" w:eastAsia="Times New Roman" w:hAnsi="Times New Roman" w:cs="Times New Roman"/>
          <w:b/>
          <w:sz w:val="20"/>
          <w:szCs w:val="20"/>
          <w:lang w:eastAsia="ru-RU"/>
        </w:rPr>
        <w:t>ПЕРЕЧЕНЬ УСЛУГ</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
        <w:gridCol w:w="28"/>
        <w:gridCol w:w="4696"/>
        <w:gridCol w:w="3639"/>
        <w:gridCol w:w="1349"/>
        <w:gridCol w:w="351"/>
      </w:tblGrid>
      <w:tr w:rsidR="008A2AD3" w:rsidRPr="008A2AD3" w14:paraId="21670DBA"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92EDDD6" w14:textId="77777777" w:rsidR="00736FB9" w:rsidRPr="008A2AD3" w:rsidRDefault="00587816">
            <w:pPr>
              <w:spacing w:after="0" w:line="240" w:lineRule="auto"/>
              <w:rPr>
                <w:rFonts w:ascii="Times New Roman" w:eastAsia="Times New Roman" w:hAnsi="Times New Roman" w:cs="Times New Roman"/>
                <w:sz w:val="20"/>
                <w:szCs w:val="20"/>
                <w:lang w:eastAsia="ru-RU"/>
              </w:rPr>
            </w:pPr>
            <w:r w:rsidRPr="008A2AD3">
              <w:rPr>
                <w:rFonts w:ascii="Times New Roman" w:eastAsia="Times New Roman" w:hAnsi="Times New Roman" w:cs="Times New Roman"/>
                <w:sz w:val="20"/>
                <w:szCs w:val="20"/>
                <w:lang w:eastAsia="ru-RU"/>
              </w:rPr>
              <w:t>№ п/п</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600FFE8" w14:textId="77777777" w:rsidR="00736FB9" w:rsidRPr="008A2AD3" w:rsidRDefault="00587816">
            <w:pPr>
              <w:spacing w:after="0" w:line="240" w:lineRule="exact"/>
              <w:jc w:val="center"/>
              <w:rPr>
                <w:rFonts w:ascii="Times New Roman" w:eastAsia="Times New Roman" w:hAnsi="Times New Roman" w:cs="Times New Roman"/>
                <w:sz w:val="20"/>
                <w:szCs w:val="20"/>
                <w:lang w:eastAsia="ru-RU"/>
              </w:rPr>
            </w:pPr>
            <w:r w:rsidRPr="008A2AD3">
              <w:rPr>
                <w:rFonts w:ascii="Times New Roman" w:eastAsia="Times New Roman" w:hAnsi="Times New Roman" w:cs="Times New Roman"/>
                <w:sz w:val="20"/>
                <w:szCs w:val="20"/>
                <w:lang w:eastAsia="ru-RU"/>
              </w:rPr>
              <w:t>Наименование</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F6644B7" w14:textId="77777777" w:rsidR="00736FB9" w:rsidRPr="008A2AD3" w:rsidRDefault="00587816">
            <w:pPr>
              <w:spacing w:after="0" w:line="240" w:lineRule="exact"/>
              <w:jc w:val="center"/>
              <w:rPr>
                <w:rFonts w:ascii="Times New Roman" w:eastAsia="Times New Roman" w:hAnsi="Times New Roman" w:cs="Times New Roman"/>
                <w:sz w:val="20"/>
                <w:szCs w:val="20"/>
                <w:lang w:eastAsia="ru-RU"/>
              </w:rPr>
            </w:pPr>
            <w:r w:rsidRPr="008A2AD3">
              <w:rPr>
                <w:rFonts w:ascii="Times New Roman" w:eastAsia="Times New Roman" w:hAnsi="Times New Roman" w:cs="Times New Roman"/>
                <w:sz w:val="20"/>
                <w:szCs w:val="20"/>
                <w:lang w:eastAsia="ru-RU"/>
              </w:rPr>
              <w:t xml:space="preserve">Отметка </w:t>
            </w:r>
          </w:p>
        </w:tc>
      </w:tr>
      <w:tr w:rsidR="008A2AD3" w:rsidRPr="008A2AD3" w14:paraId="2C178E37" w14:textId="77777777" w:rsidTr="00DB7600">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09866BF8" w14:textId="77777777" w:rsidR="00736FB9" w:rsidRPr="008A2AD3" w:rsidRDefault="00587816">
            <w:pPr>
              <w:spacing w:after="0" w:line="240" w:lineRule="exact"/>
              <w:jc w:val="center"/>
              <w:rPr>
                <w:rFonts w:ascii="Times New Roman" w:eastAsia="Times New Roman" w:hAnsi="Times New Roman" w:cs="Times New Roman"/>
                <w:b/>
                <w:sz w:val="20"/>
                <w:szCs w:val="20"/>
                <w:lang w:eastAsia="ru-RU"/>
              </w:rPr>
            </w:pPr>
            <w:r w:rsidRPr="008A2AD3">
              <w:rPr>
                <w:rFonts w:ascii="Times New Roman" w:eastAsia="Times New Roman" w:hAnsi="Times New Roman" w:cs="Times New Roman"/>
                <w:b/>
                <w:sz w:val="20"/>
                <w:szCs w:val="20"/>
                <w:lang w:eastAsia="ru-RU"/>
              </w:rPr>
              <w:t>Услуги в области бухгалтерского учета и налогообложения:</w:t>
            </w:r>
          </w:p>
        </w:tc>
        <w:tc>
          <w:tcPr>
            <w:tcW w:w="1349" w:type="dxa"/>
            <w:shd w:val="clear" w:color="auto" w:fill="auto"/>
          </w:tcPr>
          <w:p w14:paraId="04E8C2F1" w14:textId="77777777" w:rsidR="00736FB9" w:rsidRPr="008A2AD3" w:rsidRDefault="00736FB9">
            <w:pPr>
              <w:rPr>
                <w:rFonts w:ascii="Times New Roman" w:hAnsi="Times New Roman" w:cs="Times New Roman"/>
                <w:sz w:val="20"/>
                <w:szCs w:val="20"/>
              </w:rPr>
            </w:pPr>
          </w:p>
        </w:tc>
        <w:tc>
          <w:tcPr>
            <w:tcW w:w="351" w:type="dxa"/>
            <w:shd w:val="clear" w:color="auto" w:fill="auto"/>
          </w:tcPr>
          <w:p w14:paraId="708B53B7" w14:textId="77777777" w:rsidR="00736FB9" w:rsidRPr="008A2AD3" w:rsidRDefault="00736FB9">
            <w:pPr>
              <w:rPr>
                <w:rFonts w:ascii="Times New Roman" w:hAnsi="Times New Roman" w:cs="Times New Roman"/>
                <w:sz w:val="20"/>
                <w:szCs w:val="20"/>
              </w:rPr>
            </w:pPr>
          </w:p>
        </w:tc>
      </w:tr>
      <w:tr w:rsidR="008A2AD3" w:rsidRPr="008A2AD3" w14:paraId="741A8009"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EB79BD7" w14:textId="77777777" w:rsidR="00736FB9" w:rsidRPr="008A2AD3"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4E24201" w14:textId="77777777" w:rsidR="00736FB9" w:rsidRPr="008A2AD3" w:rsidRDefault="00587816">
            <w:pPr>
              <w:spacing w:after="0" w:line="240" w:lineRule="exact"/>
              <w:rPr>
                <w:rFonts w:ascii="Times New Roman" w:eastAsia="Times New Roman" w:hAnsi="Times New Roman" w:cs="Times New Roman"/>
                <w:sz w:val="20"/>
                <w:szCs w:val="20"/>
                <w:lang w:eastAsia="ru-RU"/>
              </w:rPr>
            </w:pPr>
            <w:r w:rsidRPr="008A2AD3">
              <w:rPr>
                <w:rFonts w:ascii="Times New Roman" w:eastAsia="Times New Roman" w:hAnsi="Times New Roman" w:cs="Times New Roman"/>
                <w:sz w:val="20"/>
                <w:szCs w:val="20"/>
                <w:lang w:eastAsia="ru-RU"/>
              </w:rPr>
              <w:t>Экспертиза первичных документов на соответствие законодательству</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70ACAFF" w14:textId="77777777" w:rsidR="00736FB9" w:rsidRPr="008A2AD3" w:rsidRDefault="00736FB9">
            <w:pPr>
              <w:spacing w:after="0" w:line="240" w:lineRule="exact"/>
              <w:jc w:val="center"/>
              <w:rPr>
                <w:rFonts w:ascii="Times New Roman" w:eastAsia="Times New Roman" w:hAnsi="Times New Roman" w:cs="Times New Roman"/>
                <w:sz w:val="20"/>
                <w:szCs w:val="20"/>
                <w:lang w:eastAsia="ru-RU"/>
              </w:rPr>
            </w:pPr>
          </w:p>
        </w:tc>
      </w:tr>
      <w:tr w:rsidR="008A2AD3" w:rsidRPr="008A2AD3" w14:paraId="283989FB" w14:textId="77777777" w:rsidTr="00DB7600">
        <w:trPr>
          <w:trHeight w:val="3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AECC96" w14:textId="77777777" w:rsidR="00736FB9" w:rsidRPr="008A2AD3"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47EB5EF3" w14:textId="77777777" w:rsidR="00736FB9" w:rsidRPr="008A2AD3" w:rsidRDefault="00587816">
            <w:pPr>
              <w:spacing w:after="0" w:line="240" w:lineRule="exact"/>
              <w:rPr>
                <w:rFonts w:ascii="Times New Roman" w:eastAsia="Times New Roman" w:hAnsi="Times New Roman" w:cs="Times New Roman"/>
                <w:sz w:val="20"/>
                <w:szCs w:val="20"/>
                <w:lang w:eastAsia="ru-RU"/>
              </w:rPr>
            </w:pPr>
            <w:r w:rsidRPr="008A2AD3">
              <w:rPr>
                <w:rFonts w:ascii="Times New Roman" w:eastAsia="Times New Roman" w:hAnsi="Times New Roman" w:cs="Times New Roman"/>
                <w:sz w:val="20"/>
                <w:szCs w:val="20"/>
                <w:lang w:eastAsia="ru-RU"/>
              </w:rPr>
              <w:t>Введение первичных документов в бухгалтерскую программу 1С Предприятие</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BA65C8E" w14:textId="77777777" w:rsidR="00736FB9" w:rsidRPr="008A2AD3" w:rsidRDefault="00587816">
            <w:pPr>
              <w:spacing w:after="0" w:line="220" w:lineRule="exact"/>
              <w:jc w:val="center"/>
              <w:rPr>
                <w:rFonts w:ascii="Times New Roman" w:eastAsia="Times New Roman" w:hAnsi="Times New Roman" w:cs="Times New Roman"/>
                <w:sz w:val="20"/>
                <w:szCs w:val="20"/>
                <w:lang w:val="en-US" w:eastAsia="ru-RU"/>
              </w:rPr>
            </w:pPr>
            <w:r w:rsidRPr="008A2AD3">
              <w:rPr>
                <w:rFonts w:ascii="Times New Roman" w:eastAsia="Times New Roman" w:hAnsi="Times New Roman" w:cs="Times New Roman"/>
                <w:sz w:val="20"/>
                <w:szCs w:val="20"/>
                <w:lang w:val="en-US" w:eastAsia="ru-RU"/>
              </w:rPr>
              <w:t>V</w:t>
            </w:r>
          </w:p>
        </w:tc>
      </w:tr>
      <w:tr w:rsidR="00736FB9" w:rsidRPr="006D133D" w14:paraId="0A70ECB7" w14:textId="77777777" w:rsidTr="00DB7600">
        <w:trPr>
          <w:trHeight w:val="3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26F2638"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3D1A097C"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Отражение операций финансово-хозяйственной деятельности в регистрах бухгалтерского и налогового учета, формирование регистров бухгалтерского учета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EABD67" w14:textId="77777777" w:rsidR="00736FB9" w:rsidRPr="006D133D" w:rsidRDefault="00587816">
            <w:pPr>
              <w:spacing w:after="0" w:line="22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46C46346"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935E938" w14:textId="77777777" w:rsidR="00736FB9" w:rsidRPr="006D133D" w:rsidRDefault="00736FB9">
            <w:pPr>
              <w:spacing w:after="0" w:line="240" w:lineRule="auto"/>
              <w:ind w:left="360"/>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440E0CA"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Составление бухгалтерской отчетности: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7FC57E3"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779542C3"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7215D07"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5FAC543"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Бухгалтерская отчетность Ф№1 «Бухгалтерский баланс»</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06E6E97" w14:textId="77777777" w:rsidR="00736FB9" w:rsidRPr="006D133D" w:rsidRDefault="00587816">
            <w:pPr>
              <w:jc w:val="center"/>
              <w:rPr>
                <w:rFonts w:ascii="Times New Roman" w:hAnsi="Times New Roman" w:cs="Times New Roman"/>
                <w:sz w:val="20"/>
                <w:szCs w:val="20"/>
              </w:rPr>
            </w:pPr>
            <w:r w:rsidRPr="006D133D">
              <w:rPr>
                <w:rFonts w:ascii="Times New Roman" w:eastAsia="Times New Roman" w:hAnsi="Times New Roman" w:cs="Times New Roman"/>
                <w:sz w:val="20"/>
                <w:szCs w:val="20"/>
                <w:lang w:val="en-US" w:eastAsia="ru-RU"/>
              </w:rPr>
              <w:t>V</w:t>
            </w:r>
          </w:p>
        </w:tc>
      </w:tr>
      <w:tr w:rsidR="00736FB9" w:rsidRPr="006D133D" w14:paraId="100FA2B8"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42F1D9D"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E8FE3BC"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Бухгалтерская отчетность Ф№2 «Отчет о финансовых результатах»</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12052A7" w14:textId="77777777" w:rsidR="00736FB9" w:rsidRPr="006D133D" w:rsidRDefault="00587816">
            <w:pPr>
              <w:jc w:val="center"/>
              <w:rPr>
                <w:rFonts w:ascii="Times New Roman" w:hAnsi="Times New Roman" w:cs="Times New Roman"/>
                <w:sz w:val="20"/>
                <w:szCs w:val="20"/>
              </w:rPr>
            </w:pPr>
            <w:r w:rsidRPr="006D133D">
              <w:rPr>
                <w:rFonts w:ascii="Times New Roman" w:eastAsia="Times New Roman" w:hAnsi="Times New Roman" w:cs="Times New Roman"/>
                <w:sz w:val="20"/>
                <w:szCs w:val="20"/>
                <w:lang w:val="en-US" w:eastAsia="ru-RU"/>
              </w:rPr>
              <w:t>V</w:t>
            </w:r>
          </w:p>
        </w:tc>
      </w:tr>
      <w:tr w:rsidR="00736FB9" w:rsidRPr="006D133D" w14:paraId="1AA15275"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2E21C59"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77666250"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Бухгалтерская отчетность Ф№3 «Отчет об изменении капитала»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DD68B0E" w14:textId="77777777" w:rsidR="00736FB9" w:rsidRPr="006D133D" w:rsidRDefault="00736FB9">
            <w:pPr>
              <w:jc w:val="center"/>
              <w:rPr>
                <w:rFonts w:ascii="Times New Roman" w:hAnsi="Times New Roman" w:cs="Times New Roman"/>
                <w:sz w:val="20"/>
                <w:szCs w:val="20"/>
              </w:rPr>
            </w:pPr>
          </w:p>
        </w:tc>
      </w:tr>
      <w:tr w:rsidR="00736FB9" w:rsidRPr="006D133D" w14:paraId="5F375535"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9E51916"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25003EE1"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Бухгалтерская отчетность Ф№4 «Отчет о движении денежных средств»</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5790812" w14:textId="77777777" w:rsidR="00736FB9" w:rsidRPr="006D133D" w:rsidRDefault="00736FB9">
            <w:pPr>
              <w:jc w:val="center"/>
              <w:rPr>
                <w:rFonts w:ascii="Times New Roman" w:hAnsi="Times New Roman" w:cs="Times New Roman"/>
                <w:sz w:val="20"/>
                <w:szCs w:val="20"/>
              </w:rPr>
            </w:pPr>
          </w:p>
        </w:tc>
      </w:tr>
      <w:tr w:rsidR="00736FB9" w:rsidRPr="006D133D" w14:paraId="3BAF5F63"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8CCB4B5"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03D7785"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Бухгалтерская отчетность Ф№6 «Целевое использование полученных средств»</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11EF525"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37E06188" w14:textId="77777777" w:rsidTr="00DB7600">
        <w:trPr>
          <w:trHeight w:val="29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1EB35BA"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4778F577"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Пояснительная записка к балансу</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66DA85B" w14:textId="7CCBDC70" w:rsidR="00736FB9" w:rsidRPr="006D133D" w:rsidRDefault="00736FB9">
            <w:pPr>
              <w:jc w:val="center"/>
              <w:rPr>
                <w:rFonts w:ascii="Times New Roman" w:hAnsi="Times New Roman" w:cs="Times New Roman"/>
                <w:sz w:val="20"/>
                <w:szCs w:val="20"/>
              </w:rPr>
            </w:pPr>
          </w:p>
        </w:tc>
      </w:tr>
      <w:tr w:rsidR="00736FB9" w:rsidRPr="006D133D" w14:paraId="7B4C424D"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60A7A45"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4B017711"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Статистическая отчетность </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241A464" w14:textId="77777777" w:rsidR="00736FB9" w:rsidRPr="006D133D" w:rsidRDefault="00736FB9">
            <w:pPr>
              <w:jc w:val="center"/>
              <w:rPr>
                <w:rFonts w:ascii="Times New Roman" w:hAnsi="Times New Roman" w:cs="Times New Roman"/>
                <w:sz w:val="20"/>
                <w:szCs w:val="20"/>
              </w:rPr>
            </w:pPr>
          </w:p>
        </w:tc>
      </w:tr>
      <w:tr w:rsidR="00736FB9" w:rsidRPr="006D133D" w14:paraId="019B8C6F"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988A18" w14:textId="77777777" w:rsidR="00736FB9" w:rsidRPr="006D133D" w:rsidRDefault="00736FB9">
            <w:pPr>
              <w:spacing w:after="0" w:line="240" w:lineRule="auto"/>
              <w:ind w:left="360"/>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71F699F3"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отчетность:</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C7CFA50"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74B64048"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76728BC"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B9286CB"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декларация по налогу на прибыль</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F49FE87" w14:textId="77777777" w:rsidR="00736FB9" w:rsidRPr="006D133D" w:rsidRDefault="00587816">
            <w:pPr>
              <w:spacing w:after="0" w:line="240" w:lineRule="exact"/>
              <w:jc w:val="center"/>
              <w:rPr>
                <w:rFonts w:ascii="Times New Roman" w:eastAsia="Times New Roman" w:hAnsi="Times New Roman" w:cs="Times New Roman"/>
                <w:sz w:val="20"/>
                <w:szCs w:val="20"/>
                <w:lang w:val="en-US" w:eastAsia="ru-RU"/>
              </w:rPr>
            </w:pPr>
            <w:r w:rsidRPr="006D133D">
              <w:rPr>
                <w:rFonts w:ascii="Times New Roman" w:eastAsia="Times New Roman" w:hAnsi="Times New Roman" w:cs="Times New Roman"/>
                <w:sz w:val="20"/>
                <w:szCs w:val="20"/>
                <w:lang w:val="en-US" w:eastAsia="ru-RU"/>
              </w:rPr>
              <w:t>V</w:t>
            </w:r>
          </w:p>
        </w:tc>
      </w:tr>
      <w:tr w:rsidR="00736FB9" w:rsidRPr="006D133D" w14:paraId="0241311B"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ECCEFB0"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713EB35"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декларация по Налогу на Добавленную Стоимость</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23339E8" w14:textId="77777777" w:rsidR="00736FB9" w:rsidRPr="006D133D" w:rsidRDefault="00587816">
            <w:pPr>
              <w:spacing w:after="0" w:line="240" w:lineRule="exact"/>
              <w:jc w:val="center"/>
              <w:rPr>
                <w:rFonts w:ascii="Times New Roman" w:eastAsia="Times New Roman" w:hAnsi="Times New Roman" w:cs="Times New Roman"/>
                <w:sz w:val="20"/>
                <w:szCs w:val="20"/>
                <w:lang w:val="en-US" w:eastAsia="ru-RU"/>
              </w:rPr>
            </w:pPr>
            <w:r w:rsidRPr="006D133D">
              <w:rPr>
                <w:rFonts w:ascii="Times New Roman" w:eastAsia="Times New Roman" w:hAnsi="Times New Roman" w:cs="Times New Roman"/>
                <w:sz w:val="20"/>
                <w:szCs w:val="20"/>
                <w:lang w:val="en-US" w:eastAsia="ru-RU"/>
              </w:rPr>
              <w:t>V</w:t>
            </w:r>
          </w:p>
        </w:tc>
      </w:tr>
      <w:tr w:rsidR="00736FB9" w:rsidRPr="006D133D" w14:paraId="11C97646"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A0598A7"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3BDFFD9"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Расчет авансовых платежей по страховым взносам на обязательное пенсионное страхование для лиц, производящих выплаты физическим лицам</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B0D2177" w14:textId="77777777" w:rsidR="00736FB9" w:rsidRPr="006D133D" w:rsidRDefault="00587816">
            <w:pPr>
              <w:spacing w:after="0" w:line="24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6E5BDC53"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8CB1D10"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2326F383"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декларация по налогу на имущество организаций (налоговый расчет по авансовому платежу)</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858B671" w14:textId="2FA234AF"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297155B4"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5203CBC"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0C6D761"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декларация по налогу, уплачиваемому в связи с применением упрощенной системы налогообложения</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7419155"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5527987E"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BF19C8D"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7F0FB5F8"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декларация по единому налогу на вмененный доход для отдельных видов деятельности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8C4E8E7"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1BF8F49A"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B120AEA"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2E39977D"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Расчетная ведомость по средствам фонда социального страхования РФ</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2756036" w14:textId="77777777" w:rsidR="00736FB9" w:rsidRPr="006D133D" w:rsidRDefault="00587816">
            <w:pPr>
              <w:jc w:val="center"/>
              <w:rPr>
                <w:rFonts w:ascii="Times New Roman" w:hAnsi="Times New Roman" w:cs="Times New Roman"/>
                <w:sz w:val="20"/>
                <w:szCs w:val="20"/>
              </w:rPr>
            </w:pPr>
            <w:r w:rsidRPr="006D133D">
              <w:rPr>
                <w:rFonts w:ascii="Times New Roman" w:eastAsia="Times New Roman" w:hAnsi="Times New Roman" w:cs="Times New Roman"/>
                <w:sz w:val="20"/>
                <w:szCs w:val="20"/>
                <w:lang w:val="en-US" w:eastAsia="ru-RU"/>
              </w:rPr>
              <w:t>V</w:t>
            </w:r>
          </w:p>
        </w:tc>
      </w:tr>
      <w:tr w:rsidR="00736FB9" w:rsidRPr="006D133D" w14:paraId="1887F247"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8CC6A86"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51F6176"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Отчет по сведениям о доходах физических лиц </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FEAA9FB" w14:textId="77777777" w:rsidR="00736FB9" w:rsidRPr="006D133D" w:rsidRDefault="00587816">
            <w:pPr>
              <w:jc w:val="center"/>
              <w:rPr>
                <w:rFonts w:ascii="Times New Roman" w:hAnsi="Times New Roman" w:cs="Times New Roman"/>
                <w:sz w:val="20"/>
                <w:szCs w:val="20"/>
              </w:rPr>
            </w:pPr>
            <w:r w:rsidRPr="006D133D">
              <w:rPr>
                <w:rFonts w:ascii="Times New Roman" w:eastAsia="Times New Roman" w:hAnsi="Times New Roman" w:cs="Times New Roman"/>
                <w:sz w:val="20"/>
                <w:szCs w:val="20"/>
                <w:lang w:val="en-US" w:eastAsia="ru-RU"/>
              </w:rPr>
              <w:t>V</w:t>
            </w:r>
          </w:p>
        </w:tc>
      </w:tr>
      <w:tr w:rsidR="00736FB9" w:rsidRPr="006D133D" w14:paraId="151F3631"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2665D71"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C1B951D"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Отчет по индивидуальным сведениям Пенсионного Фонда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93443F0" w14:textId="77777777" w:rsidR="00736FB9" w:rsidRPr="006D133D" w:rsidRDefault="00587816">
            <w:pPr>
              <w:jc w:val="center"/>
              <w:rPr>
                <w:rFonts w:ascii="Times New Roman" w:hAnsi="Times New Roman" w:cs="Times New Roman"/>
                <w:sz w:val="20"/>
                <w:szCs w:val="20"/>
              </w:rPr>
            </w:pPr>
            <w:r w:rsidRPr="006D133D">
              <w:rPr>
                <w:rFonts w:ascii="Times New Roman" w:eastAsia="Times New Roman" w:hAnsi="Times New Roman" w:cs="Times New Roman"/>
                <w:sz w:val="20"/>
                <w:szCs w:val="20"/>
                <w:lang w:val="en-US" w:eastAsia="ru-RU"/>
              </w:rPr>
              <w:t>V</w:t>
            </w:r>
          </w:p>
        </w:tc>
      </w:tr>
      <w:tr w:rsidR="00736FB9" w:rsidRPr="006D133D" w14:paraId="78FDCE26"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96EADC5"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60D52B4"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Отчет по негативному воздействию на окружающую среду</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582AB20F"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2EB3EA82"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BDA8CCE"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4A587E32"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декларация по акцизам на подакцизные товары, за исключением нефтепродуктов и табачных изделий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3FEE2951"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44D5EECE"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7384E26"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61AE83D"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декларация по земельному налогу</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14C3D3B"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71A42EF3"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E371DAA" w14:textId="77777777" w:rsidR="00736FB9" w:rsidRPr="006D133D" w:rsidRDefault="00736FB9">
            <w:pPr>
              <w:numPr>
                <w:ilvl w:val="0"/>
                <w:numId w:val="3"/>
              </w:numPr>
              <w:tabs>
                <w:tab w:val="left" w:pos="0"/>
              </w:tabs>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379F1E1"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Налоговая декларация по транспортному налогу</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8410686"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0A0AC926"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2AA0C40"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0A4C35A"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Составление анкеты на сотрудника организации на получение индивидуального номера в Пенсионном Фонде</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BE70DD8"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12F72B6A"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AD37AB0"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7E16A181"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Составление учетной политики предприятия, локально-нормативных актов, договоров, внутренних регламентов, протоколов участников</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53EBD76" w14:textId="010E0EDF"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6D7D0B78"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F49494A"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298D762C"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Создание дополнительных отсутствующих первичных документов: накладных, актов, счетов-фактур и т.д.</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32FB4B1B" w14:textId="77777777" w:rsidR="00736FB9" w:rsidRPr="006D133D" w:rsidRDefault="00587816">
            <w:pPr>
              <w:spacing w:after="0" w:line="24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7E730BE3"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12DF16D"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A93E61A"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Составление налоговых регистров без применения ПБУ 18 (для малых предприятий)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6EF1E87"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6B4971DB"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E9C046B"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2624793" w14:textId="5D402666"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Ведение налогового учета и составление налоговых регистров</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F60AFE9" w14:textId="77777777" w:rsidR="00736FB9" w:rsidRPr="006D133D" w:rsidRDefault="00587816">
            <w:pPr>
              <w:spacing w:after="0" w:line="240" w:lineRule="exact"/>
              <w:jc w:val="center"/>
              <w:rPr>
                <w:rFonts w:ascii="Times New Roman" w:eastAsia="Times New Roman" w:hAnsi="Times New Roman" w:cs="Times New Roman"/>
                <w:sz w:val="20"/>
                <w:szCs w:val="20"/>
                <w:lang w:val="en-US" w:eastAsia="ru-RU"/>
              </w:rPr>
            </w:pPr>
            <w:r w:rsidRPr="006D133D">
              <w:rPr>
                <w:rFonts w:ascii="Times New Roman" w:eastAsia="Times New Roman" w:hAnsi="Times New Roman" w:cs="Times New Roman"/>
                <w:sz w:val="20"/>
                <w:szCs w:val="20"/>
                <w:lang w:val="en-US" w:eastAsia="ru-RU"/>
              </w:rPr>
              <w:t>V</w:t>
            </w:r>
          </w:p>
        </w:tc>
      </w:tr>
      <w:tr w:rsidR="00736FB9" w:rsidRPr="006D133D" w14:paraId="15A55AC9"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BA1D445"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A5942B2"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Разработка комплекса мер по оптимизации налогообложения</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D60623C"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455E123A"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3989356"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F58F435"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Предложение отдельных мер и методов оптимизации налогообложения</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29D3DF0" w14:textId="11FE63AC"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5AF5FBAC"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4EE2671"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7F45A20D"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Формирование корректирующей отчетности без взаимосвязи с другими показателями учета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D66C73B"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6260B2E5"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9C4DC23"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03DFEB7"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Формирование корректирующей отчетности при наличии взаимосвязи с другими показателями учета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615758"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14447500"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2BBE0F2"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CB17103"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Проведение инвентаризации товарно-материальных ценностей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E497CC5" w14:textId="77777777" w:rsidR="00736FB9" w:rsidRPr="006D133D" w:rsidRDefault="00736FB9">
            <w:pPr>
              <w:jc w:val="center"/>
              <w:rPr>
                <w:rFonts w:ascii="Times New Roman" w:hAnsi="Times New Roman" w:cs="Times New Roman"/>
                <w:sz w:val="20"/>
                <w:szCs w:val="20"/>
              </w:rPr>
            </w:pPr>
          </w:p>
        </w:tc>
      </w:tr>
      <w:tr w:rsidR="00736FB9" w:rsidRPr="006D133D" w14:paraId="681ED609"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14935FA"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0A87B69"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Создание отдельных видов документов: актов сверки расчетов с контрагентами, актов инвентаризации материальных ценностей и обязательств организации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93187A" w14:textId="77777777" w:rsidR="00736FB9" w:rsidRPr="006D133D" w:rsidRDefault="00587816">
            <w:pPr>
              <w:jc w:val="center"/>
              <w:rPr>
                <w:rFonts w:ascii="Times New Roman" w:hAnsi="Times New Roman" w:cs="Times New Roman"/>
                <w:sz w:val="20"/>
                <w:szCs w:val="20"/>
              </w:rPr>
            </w:pPr>
            <w:r w:rsidRPr="006D133D">
              <w:rPr>
                <w:rFonts w:ascii="Times New Roman" w:eastAsia="Times New Roman" w:hAnsi="Times New Roman" w:cs="Times New Roman"/>
                <w:sz w:val="20"/>
                <w:szCs w:val="20"/>
                <w:lang w:val="en-US" w:eastAsia="ru-RU"/>
              </w:rPr>
              <w:t>V</w:t>
            </w:r>
          </w:p>
        </w:tc>
      </w:tr>
      <w:tr w:rsidR="00736FB9" w:rsidRPr="006D133D" w14:paraId="505CBAE1"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2060FAF"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3D945C14"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Подготовка документов для проведения камеральной или комплексной проверки  за период обслуживания</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F9D4B3F" w14:textId="7A75BDC7" w:rsidR="00736FB9" w:rsidRPr="006D133D" w:rsidRDefault="00736FB9">
            <w:pPr>
              <w:jc w:val="center"/>
              <w:rPr>
                <w:rFonts w:ascii="Times New Roman" w:hAnsi="Times New Roman" w:cs="Times New Roman"/>
                <w:sz w:val="20"/>
                <w:szCs w:val="20"/>
              </w:rPr>
            </w:pPr>
          </w:p>
        </w:tc>
      </w:tr>
      <w:tr w:rsidR="00736FB9" w:rsidRPr="006D133D" w14:paraId="7AFEC7CF"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7A217C"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38633A0F"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Подготовка документов для проведения встречной проверки по Налогу на Добавленную Стоимость за период обслуживания</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51B72B23"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1B7F4498"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B445832"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27F843B7"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Формирование информации по реквизитам для оплаты налогов по организации или обособленным подразделениям</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A4A9D3E" w14:textId="77777777" w:rsidR="00736FB9" w:rsidRPr="006D133D" w:rsidRDefault="00587816">
            <w:pPr>
              <w:spacing w:after="0" w:line="24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5A99DF37"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C773270"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3D6EDE0"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Формирование пакета документов для получения возмещения по листкам нетрудоспособности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7704F2A"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5B2FB629"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C151C77"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30F1F91E"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Ведение банка-клиента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DEEBF5A"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694B0AF0"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06C3443"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21DC15C"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Начисление заработной платы сотрудников организации и налогов с фонда оплаты труда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8FCA27" w14:textId="77777777" w:rsidR="00736FB9" w:rsidRPr="006D133D" w:rsidRDefault="00587816">
            <w:pPr>
              <w:spacing w:after="0" w:line="24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5AE6A6AE"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EEF920B"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47C2AFAC"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Подготовка пакета документов для возмещения НДС по экспортным операциям</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2DA471C"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2DED6C25"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D95532D"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44A4C9C0"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Заявление о подтверждении основного вида экономической деятельности; Справка-подтверждение основного вида экономической деятельности.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0DCB3E1" w14:textId="77777777" w:rsidR="00736FB9" w:rsidRPr="006D133D" w:rsidRDefault="00587816">
            <w:pPr>
              <w:spacing w:after="0" w:line="24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38D707EE" w14:textId="77777777" w:rsidTr="00DB7600">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085AA422" w14:textId="77777777" w:rsidR="00736FB9" w:rsidRPr="006D133D" w:rsidRDefault="00587816">
            <w:pPr>
              <w:spacing w:after="0" w:line="240" w:lineRule="exact"/>
              <w:ind w:left="360"/>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Восстановление учета</w:t>
            </w:r>
          </w:p>
        </w:tc>
        <w:tc>
          <w:tcPr>
            <w:tcW w:w="1349" w:type="dxa"/>
            <w:shd w:val="clear" w:color="auto" w:fill="auto"/>
          </w:tcPr>
          <w:p w14:paraId="18575F6B" w14:textId="77777777" w:rsidR="00736FB9" w:rsidRPr="006D133D" w:rsidRDefault="00736FB9">
            <w:pPr>
              <w:rPr>
                <w:rFonts w:ascii="Times New Roman" w:hAnsi="Times New Roman" w:cs="Times New Roman"/>
                <w:sz w:val="20"/>
                <w:szCs w:val="20"/>
              </w:rPr>
            </w:pPr>
          </w:p>
        </w:tc>
        <w:tc>
          <w:tcPr>
            <w:tcW w:w="351" w:type="dxa"/>
            <w:shd w:val="clear" w:color="auto" w:fill="auto"/>
          </w:tcPr>
          <w:p w14:paraId="6AF44A65" w14:textId="77777777" w:rsidR="00736FB9" w:rsidRPr="006D133D" w:rsidRDefault="00736FB9">
            <w:pPr>
              <w:rPr>
                <w:rFonts w:ascii="Times New Roman" w:hAnsi="Times New Roman" w:cs="Times New Roman"/>
                <w:sz w:val="20"/>
                <w:szCs w:val="20"/>
              </w:rPr>
            </w:pPr>
          </w:p>
        </w:tc>
      </w:tr>
      <w:tr w:rsidR="00736FB9" w:rsidRPr="006D133D" w14:paraId="600FAB33"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C5801AA"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4744A62F"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Проведение экспресс аудита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FA8213B"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483D41B8"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427AA67"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0C11A52"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Восстановление бухгалтерского учета (подразделяется на этапы по уровням сложности)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5B1B7AA7"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3C67A0BD" w14:textId="77777777" w:rsidTr="00DB7600">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710EFCA5" w14:textId="77777777" w:rsidR="00736FB9" w:rsidRPr="006D133D" w:rsidRDefault="00587816">
            <w:pPr>
              <w:spacing w:after="0" w:line="240" w:lineRule="exact"/>
              <w:ind w:left="360"/>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b/>
                <w:sz w:val="20"/>
                <w:szCs w:val="20"/>
                <w:lang w:eastAsia="ru-RU"/>
              </w:rPr>
              <w:t>Услуги курьера</w:t>
            </w:r>
          </w:p>
        </w:tc>
        <w:tc>
          <w:tcPr>
            <w:tcW w:w="1349" w:type="dxa"/>
            <w:shd w:val="clear" w:color="auto" w:fill="auto"/>
          </w:tcPr>
          <w:p w14:paraId="66FF26BF" w14:textId="77777777" w:rsidR="00736FB9" w:rsidRPr="006D133D" w:rsidRDefault="00736FB9">
            <w:pPr>
              <w:rPr>
                <w:rFonts w:ascii="Times New Roman" w:hAnsi="Times New Roman" w:cs="Times New Roman"/>
                <w:sz w:val="20"/>
                <w:szCs w:val="20"/>
              </w:rPr>
            </w:pPr>
          </w:p>
        </w:tc>
        <w:tc>
          <w:tcPr>
            <w:tcW w:w="351" w:type="dxa"/>
            <w:shd w:val="clear" w:color="auto" w:fill="auto"/>
          </w:tcPr>
          <w:p w14:paraId="657E614C" w14:textId="77777777" w:rsidR="00736FB9" w:rsidRPr="006D133D" w:rsidRDefault="00736FB9">
            <w:pPr>
              <w:rPr>
                <w:rFonts w:ascii="Times New Roman" w:hAnsi="Times New Roman" w:cs="Times New Roman"/>
                <w:sz w:val="20"/>
                <w:szCs w:val="20"/>
              </w:rPr>
            </w:pPr>
          </w:p>
        </w:tc>
      </w:tr>
      <w:tr w:rsidR="00736FB9" w:rsidRPr="006D133D" w14:paraId="1E017125"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E8E3D5C"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1D4F64B"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Получение выписок или других документов с расчетного счета организации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1F98F76"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5AD98170"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85E52A9"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595FC68"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Подготовка и отправка почтовых отправлений, кроме отчетности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3600E18C"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0F1CB7C4" w14:textId="77777777" w:rsidTr="00DB7600">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65478DC3" w14:textId="77777777" w:rsidR="00736FB9" w:rsidRPr="006D133D" w:rsidRDefault="00587816">
            <w:pPr>
              <w:spacing w:after="0" w:line="240" w:lineRule="exact"/>
              <w:ind w:left="360"/>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Взаимодействие с организациями и органами</w:t>
            </w:r>
          </w:p>
        </w:tc>
        <w:tc>
          <w:tcPr>
            <w:tcW w:w="1349" w:type="dxa"/>
            <w:shd w:val="clear" w:color="auto" w:fill="auto"/>
          </w:tcPr>
          <w:p w14:paraId="05165726" w14:textId="77777777" w:rsidR="00736FB9" w:rsidRPr="006D133D" w:rsidRDefault="00736FB9">
            <w:pPr>
              <w:rPr>
                <w:rFonts w:ascii="Times New Roman" w:hAnsi="Times New Roman" w:cs="Times New Roman"/>
                <w:sz w:val="20"/>
                <w:szCs w:val="20"/>
              </w:rPr>
            </w:pPr>
          </w:p>
        </w:tc>
        <w:tc>
          <w:tcPr>
            <w:tcW w:w="351" w:type="dxa"/>
            <w:shd w:val="clear" w:color="auto" w:fill="auto"/>
          </w:tcPr>
          <w:p w14:paraId="4519F019" w14:textId="77777777" w:rsidR="00736FB9" w:rsidRPr="006D133D" w:rsidRDefault="00736FB9">
            <w:pPr>
              <w:rPr>
                <w:rFonts w:ascii="Times New Roman" w:hAnsi="Times New Roman" w:cs="Times New Roman"/>
                <w:sz w:val="20"/>
                <w:szCs w:val="20"/>
              </w:rPr>
            </w:pPr>
          </w:p>
        </w:tc>
      </w:tr>
      <w:tr w:rsidR="00736FB9" w:rsidRPr="006D133D" w14:paraId="514AA3DE"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C29505"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2DBD135"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Проведение сверок с МИ ФНС по налогам</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55F5C9C6" w14:textId="77777777" w:rsidR="00736FB9" w:rsidRPr="006D133D" w:rsidRDefault="00587816">
            <w:pPr>
              <w:spacing w:after="0" w:line="24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5B9EB124"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7D6DEA"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1EE83EC"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Проведение сверок с контрагентами организации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647CD61" w14:textId="77777777" w:rsidR="00736FB9" w:rsidRPr="006D133D" w:rsidRDefault="00587816">
            <w:pPr>
              <w:spacing w:after="0" w:line="24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6E0FF897"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1FEA70A"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15B193A"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Аннулирование требований на оплату налогов, выставленных на расчетный счет организации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EE3A3CF" w14:textId="75E56CF9"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6BF2FCAE"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5C0A220"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7A18ADC4"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Взаимодействие с контролирующими органами по вопросам прохождения проверок </w:t>
            </w:r>
            <w:r w:rsidRPr="006D133D">
              <w:rPr>
                <w:rFonts w:ascii="Times New Roman" w:eastAsia="Times New Roman" w:hAnsi="Times New Roman" w:cs="Times New Roman"/>
                <w:color w:val="000000"/>
                <w:sz w:val="20"/>
                <w:szCs w:val="20"/>
                <w:lang w:eastAsia="ru-RU"/>
              </w:rPr>
              <w:t>не более 3-х часов в период проверки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FCF3A0E" w14:textId="7D928E9B"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7BBA24BE" w14:textId="77777777" w:rsidTr="00DB7600">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63D497FE" w14:textId="77777777" w:rsidR="00736FB9" w:rsidRPr="006D133D" w:rsidRDefault="00587816">
            <w:pPr>
              <w:spacing w:after="0" w:line="240" w:lineRule="exact"/>
              <w:ind w:left="360"/>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Консультации</w:t>
            </w:r>
          </w:p>
        </w:tc>
        <w:tc>
          <w:tcPr>
            <w:tcW w:w="1349" w:type="dxa"/>
            <w:shd w:val="clear" w:color="auto" w:fill="auto"/>
          </w:tcPr>
          <w:p w14:paraId="6DD7E3FB" w14:textId="77777777" w:rsidR="00736FB9" w:rsidRPr="006D133D" w:rsidRDefault="00736FB9">
            <w:pPr>
              <w:rPr>
                <w:rFonts w:ascii="Times New Roman" w:hAnsi="Times New Roman" w:cs="Times New Roman"/>
                <w:sz w:val="20"/>
                <w:szCs w:val="20"/>
              </w:rPr>
            </w:pPr>
          </w:p>
        </w:tc>
        <w:tc>
          <w:tcPr>
            <w:tcW w:w="351" w:type="dxa"/>
            <w:shd w:val="clear" w:color="auto" w:fill="auto"/>
          </w:tcPr>
          <w:p w14:paraId="0E5205EE" w14:textId="77777777" w:rsidR="00736FB9" w:rsidRPr="006D133D" w:rsidRDefault="00736FB9">
            <w:pPr>
              <w:rPr>
                <w:rFonts w:ascii="Times New Roman" w:hAnsi="Times New Roman" w:cs="Times New Roman"/>
                <w:sz w:val="20"/>
                <w:szCs w:val="20"/>
              </w:rPr>
            </w:pPr>
          </w:p>
        </w:tc>
      </w:tr>
      <w:tr w:rsidR="00736FB9" w:rsidRPr="006D133D" w14:paraId="39519A3C"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F209073"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F525656"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Устные консультации по телефону, не более 1 часа в неделю</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4C6CA73" w14:textId="77777777" w:rsidR="00736FB9" w:rsidRPr="006D133D" w:rsidRDefault="00587816">
            <w:pPr>
              <w:spacing w:after="0" w:line="240" w:lineRule="exact"/>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val="en-US" w:eastAsia="ru-RU"/>
              </w:rPr>
              <w:t>V</w:t>
            </w:r>
          </w:p>
        </w:tc>
      </w:tr>
      <w:tr w:rsidR="00736FB9" w:rsidRPr="006D133D" w14:paraId="3BFC352B"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A96BE53"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410376A"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Устные консультации с выездом к клиенту, не более 1 раза в неделю</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D2ABF5E"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66C90563"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590790D"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2280DE09"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Письменный ответ на вопрос или задачу, не более 1 раза в неделю</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4D2D1D7" w14:textId="7B012495"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2A482A01" w14:textId="77777777" w:rsidTr="00DB7600">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48E09077" w14:textId="77777777" w:rsidR="00736FB9" w:rsidRPr="006D133D" w:rsidRDefault="00587816">
            <w:pPr>
              <w:spacing w:after="0" w:line="240" w:lineRule="exact"/>
              <w:ind w:left="360"/>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Формирование писем, запросов и ответов по ним</w:t>
            </w:r>
          </w:p>
        </w:tc>
        <w:tc>
          <w:tcPr>
            <w:tcW w:w="1349" w:type="dxa"/>
            <w:shd w:val="clear" w:color="auto" w:fill="auto"/>
          </w:tcPr>
          <w:p w14:paraId="6A12F57A" w14:textId="77777777" w:rsidR="00736FB9" w:rsidRPr="006D133D" w:rsidRDefault="00736FB9">
            <w:pPr>
              <w:rPr>
                <w:rFonts w:ascii="Times New Roman" w:hAnsi="Times New Roman" w:cs="Times New Roman"/>
                <w:sz w:val="20"/>
                <w:szCs w:val="20"/>
              </w:rPr>
            </w:pPr>
          </w:p>
        </w:tc>
        <w:tc>
          <w:tcPr>
            <w:tcW w:w="351" w:type="dxa"/>
            <w:shd w:val="clear" w:color="auto" w:fill="auto"/>
          </w:tcPr>
          <w:p w14:paraId="746037C3" w14:textId="77777777" w:rsidR="00736FB9" w:rsidRPr="006D133D" w:rsidRDefault="00736FB9">
            <w:pPr>
              <w:rPr>
                <w:rFonts w:ascii="Times New Roman" w:hAnsi="Times New Roman" w:cs="Times New Roman"/>
                <w:sz w:val="20"/>
                <w:szCs w:val="20"/>
              </w:rPr>
            </w:pPr>
          </w:p>
        </w:tc>
      </w:tr>
      <w:tr w:rsidR="00736FB9" w:rsidRPr="006D133D" w14:paraId="4C32CD6F"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D802D13"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294DFB09"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Подготовка писем, запросов для направления в МИФНС</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2FA44689" w14:textId="77777777" w:rsidR="00736FB9" w:rsidRPr="006D133D" w:rsidRDefault="00587816">
            <w:pPr>
              <w:jc w:val="center"/>
              <w:rPr>
                <w:rFonts w:ascii="Times New Roman" w:hAnsi="Times New Roman" w:cs="Times New Roman"/>
                <w:sz w:val="20"/>
                <w:szCs w:val="20"/>
              </w:rPr>
            </w:pPr>
            <w:r w:rsidRPr="006D133D">
              <w:rPr>
                <w:rFonts w:ascii="Times New Roman" w:eastAsia="Times New Roman" w:hAnsi="Times New Roman" w:cs="Times New Roman"/>
                <w:sz w:val="20"/>
                <w:szCs w:val="20"/>
                <w:lang w:val="en-US" w:eastAsia="ru-RU"/>
              </w:rPr>
              <w:t>V</w:t>
            </w:r>
          </w:p>
        </w:tc>
      </w:tr>
      <w:tr w:rsidR="00736FB9" w:rsidRPr="006D133D" w14:paraId="689F2B5B"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4000918"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2069BB88"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Подготовка ответов на запросы контролирующих органов, не связанных с проведением проверок</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34C13C5" w14:textId="77777777" w:rsidR="00736FB9" w:rsidRPr="006D133D" w:rsidRDefault="00587816">
            <w:pPr>
              <w:jc w:val="center"/>
              <w:rPr>
                <w:rFonts w:ascii="Times New Roman" w:hAnsi="Times New Roman" w:cs="Times New Roman"/>
                <w:sz w:val="20"/>
                <w:szCs w:val="20"/>
              </w:rPr>
            </w:pPr>
            <w:r w:rsidRPr="006D133D">
              <w:rPr>
                <w:rFonts w:ascii="Times New Roman" w:eastAsia="Times New Roman" w:hAnsi="Times New Roman" w:cs="Times New Roman"/>
                <w:sz w:val="20"/>
                <w:szCs w:val="20"/>
                <w:lang w:val="en-US" w:eastAsia="ru-RU"/>
              </w:rPr>
              <w:t>V</w:t>
            </w:r>
          </w:p>
        </w:tc>
      </w:tr>
      <w:tr w:rsidR="00736FB9" w:rsidRPr="006D133D" w14:paraId="07E0ED66" w14:textId="77777777" w:rsidTr="00DB7600">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3D4F2424" w14:textId="77777777" w:rsidR="00736FB9" w:rsidRPr="006D133D" w:rsidRDefault="00587816">
            <w:pPr>
              <w:spacing w:after="0" w:line="240" w:lineRule="exact"/>
              <w:ind w:left="360"/>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Прочие</w:t>
            </w:r>
          </w:p>
        </w:tc>
        <w:tc>
          <w:tcPr>
            <w:tcW w:w="1349" w:type="dxa"/>
            <w:shd w:val="clear" w:color="auto" w:fill="auto"/>
          </w:tcPr>
          <w:p w14:paraId="202A4A01" w14:textId="77777777" w:rsidR="00736FB9" w:rsidRPr="006D133D" w:rsidRDefault="00736FB9">
            <w:pPr>
              <w:rPr>
                <w:rFonts w:ascii="Times New Roman" w:hAnsi="Times New Roman" w:cs="Times New Roman"/>
                <w:sz w:val="20"/>
                <w:szCs w:val="20"/>
              </w:rPr>
            </w:pPr>
          </w:p>
        </w:tc>
        <w:tc>
          <w:tcPr>
            <w:tcW w:w="351" w:type="dxa"/>
            <w:shd w:val="clear" w:color="auto" w:fill="auto"/>
          </w:tcPr>
          <w:p w14:paraId="1165C270" w14:textId="77777777" w:rsidR="00736FB9" w:rsidRPr="006D133D" w:rsidRDefault="00736FB9">
            <w:pPr>
              <w:rPr>
                <w:rFonts w:ascii="Times New Roman" w:hAnsi="Times New Roman" w:cs="Times New Roman"/>
                <w:sz w:val="20"/>
                <w:szCs w:val="20"/>
              </w:rPr>
            </w:pPr>
          </w:p>
        </w:tc>
      </w:tr>
      <w:tr w:rsidR="00736FB9" w:rsidRPr="006D133D" w14:paraId="54C5BED0"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002A0F"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305A70A5"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Информирование по изменениям в законодательстве</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8A032B3"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3A5DFE7E"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1361DD6"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4236046"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Финансовый анализ деятельности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C314CD8"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59196BDF"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0FC5934"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1BF710BC"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Подготовка документов на получение кредита</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049C50D"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0547F126"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F4C366F"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69D113CB"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Архивирование документов</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4F139ED"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186EE939"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3FAED30"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3C6A0E9F"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Управленческий учет</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4BBFCED7"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4A261649"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1F5DE62"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00615C07"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Экспертиза отчетных документов на соответствие законодательству</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321426ED" w14:textId="77777777" w:rsidR="00736FB9" w:rsidRPr="006D133D" w:rsidRDefault="00736FB9">
            <w:pPr>
              <w:spacing w:after="0" w:line="240" w:lineRule="exact"/>
              <w:jc w:val="center"/>
              <w:rPr>
                <w:rFonts w:ascii="Times New Roman" w:eastAsia="Times New Roman" w:hAnsi="Times New Roman" w:cs="Times New Roman"/>
                <w:sz w:val="20"/>
                <w:szCs w:val="20"/>
                <w:lang w:eastAsia="ru-RU"/>
              </w:rPr>
            </w:pPr>
          </w:p>
        </w:tc>
      </w:tr>
      <w:tr w:rsidR="00736FB9" w:rsidRPr="006D133D" w14:paraId="78D4C2EC"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231BB9F"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38F79914"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Сдача в ИФНС бухгалтерских отчетов и налоговых деклараций по телекоммуникационным каналам связи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DB877B3" w14:textId="77777777" w:rsidR="00736FB9" w:rsidRPr="006D133D" w:rsidRDefault="00587816">
            <w:pPr>
              <w:spacing w:after="0" w:line="240" w:lineRule="exact"/>
              <w:jc w:val="center"/>
              <w:rPr>
                <w:rFonts w:ascii="Times New Roman" w:eastAsia="Times New Roman" w:hAnsi="Times New Roman" w:cs="Times New Roman"/>
                <w:sz w:val="20"/>
                <w:szCs w:val="20"/>
                <w:lang w:val="en-US" w:eastAsia="ru-RU"/>
              </w:rPr>
            </w:pPr>
            <w:r w:rsidRPr="006D133D">
              <w:rPr>
                <w:rFonts w:ascii="Times New Roman" w:eastAsia="Times New Roman" w:hAnsi="Times New Roman" w:cs="Times New Roman"/>
                <w:sz w:val="20"/>
                <w:szCs w:val="20"/>
                <w:lang w:val="en-US" w:eastAsia="ru-RU"/>
              </w:rPr>
              <w:t>V</w:t>
            </w:r>
          </w:p>
        </w:tc>
      </w:tr>
      <w:tr w:rsidR="00736FB9" w:rsidRPr="006D133D" w14:paraId="54B795EA" w14:textId="77777777" w:rsidTr="00DB7600">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546E115" w14:textId="77777777" w:rsidR="00736FB9" w:rsidRPr="006D133D" w:rsidRDefault="00736FB9">
            <w:pPr>
              <w:numPr>
                <w:ilvl w:val="0"/>
                <w:numId w:val="3"/>
              </w:numPr>
              <w:spacing w:after="0" w:line="240" w:lineRule="auto"/>
              <w:rPr>
                <w:rFonts w:ascii="Times New Roman" w:eastAsia="Times New Roman" w:hAnsi="Times New Roman" w:cs="Times New Roman"/>
                <w:sz w:val="20"/>
                <w:szCs w:val="20"/>
                <w:lang w:eastAsia="ru-RU"/>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B359428" w14:textId="77777777" w:rsidR="00736FB9" w:rsidRPr="006D133D" w:rsidRDefault="00587816">
            <w:pPr>
              <w:spacing w:after="0" w:line="240" w:lineRule="exact"/>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Сдача в ФСС и ПФР РФ отчетности  и  прочих документов по почте или по телекоммуникационным каналам связи</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31819ED8" w14:textId="77777777" w:rsidR="00736FB9" w:rsidRPr="006D133D" w:rsidRDefault="00587816">
            <w:pPr>
              <w:spacing w:after="0" w:line="240" w:lineRule="exact"/>
              <w:jc w:val="center"/>
              <w:rPr>
                <w:rFonts w:ascii="Times New Roman" w:eastAsia="Times New Roman" w:hAnsi="Times New Roman" w:cs="Times New Roman"/>
                <w:sz w:val="20"/>
                <w:szCs w:val="20"/>
                <w:lang w:val="en-US" w:eastAsia="ru-RU"/>
              </w:rPr>
            </w:pPr>
            <w:r w:rsidRPr="006D133D">
              <w:rPr>
                <w:rFonts w:ascii="Times New Roman" w:eastAsia="Times New Roman" w:hAnsi="Times New Roman" w:cs="Times New Roman"/>
                <w:sz w:val="20"/>
                <w:szCs w:val="20"/>
                <w:lang w:val="en-US" w:eastAsia="ru-RU"/>
              </w:rPr>
              <w:t>V</w:t>
            </w:r>
            <w:bookmarkStart w:id="0" w:name="OLE_LINK1"/>
            <w:bookmarkEnd w:id="0"/>
          </w:p>
        </w:tc>
      </w:tr>
      <w:tr w:rsidR="00736FB9" w:rsidRPr="006D133D" w14:paraId="1F90429F" w14:textId="77777777" w:rsidTr="00DB7600">
        <w:tc>
          <w:tcPr>
            <w:tcW w:w="880" w:type="dxa"/>
            <w:gridSpan w:val="2"/>
            <w:shd w:val="clear" w:color="auto" w:fill="auto"/>
          </w:tcPr>
          <w:p w14:paraId="21FF1CDC" w14:textId="77777777" w:rsidR="00736FB9" w:rsidRPr="006D133D" w:rsidRDefault="00736FB9">
            <w:pPr>
              <w:rPr>
                <w:rFonts w:ascii="Times New Roman" w:hAnsi="Times New Roman" w:cs="Times New Roman"/>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14:paraId="5302D825" w14:textId="72970023" w:rsidR="00736FB9" w:rsidRPr="006D133D" w:rsidRDefault="00587816">
            <w:pPr>
              <w:tabs>
                <w:tab w:val="left" w:pos="5110"/>
              </w:tabs>
              <w:suppressAutoHyphens/>
              <w:spacing w:before="222" w:after="222" w:line="240" w:lineRule="auto"/>
              <w:ind w:right="88"/>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Заказчик: _____________ </w:t>
            </w:r>
            <w:r w:rsidR="008A2AD3">
              <w:rPr>
                <w:rFonts w:ascii="Times New Roman" w:eastAsia="Times New Roman" w:hAnsi="Times New Roman" w:cs="Times New Roman"/>
                <w:sz w:val="20"/>
                <w:szCs w:val="20"/>
                <w:lang w:eastAsia="ru-RU"/>
              </w:rPr>
              <w:t xml:space="preserve"> </w:t>
            </w:r>
          </w:p>
        </w:tc>
        <w:tc>
          <w:tcPr>
            <w:tcW w:w="4988" w:type="dxa"/>
            <w:gridSpan w:val="2"/>
            <w:tcBorders>
              <w:top w:val="single" w:sz="4" w:space="0" w:color="000000"/>
              <w:left w:val="single" w:sz="4" w:space="0" w:color="000000"/>
              <w:bottom w:val="single" w:sz="4" w:space="0" w:color="000000"/>
              <w:right w:val="single" w:sz="4" w:space="0" w:color="000000"/>
            </w:tcBorders>
            <w:shd w:val="clear" w:color="auto" w:fill="auto"/>
          </w:tcPr>
          <w:p w14:paraId="2F2AF46F" w14:textId="1A3D2791" w:rsidR="00736FB9" w:rsidRPr="006D133D" w:rsidRDefault="00587816">
            <w:pPr>
              <w:tabs>
                <w:tab w:val="left" w:pos="5110"/>
              </w:tabs>
              <w:suppressAutoHyphens/>
              <w:spacing w:before="222" w:after="222" w:line="240" w:lineRule="auto"/>
              <w:ind w:right="88"/>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Исполнитель: _______________ </w:t>
            </w:r>
          </w:p>
        </w:tc>
        <w:tc>
          <w:tcPr>
            <w:tcW w:w="351" w:type="dxa"/>
            <w:shd w:val="clear" w:color="auto" w:fill="auto"/>
          </w:tcPr>
          <w:p w14:paraId="1DF01CDE" w14:textId="77777777" w:rsidR="00736FB9" w:rsidRPr="006D133D" w:rsidRDefault="00736FB9">
            <w:pPr>
              <w:rPr>
                <w:rFonts w:ascii="Times New Roman" w:hAnsi="Times New Roman" w:cs="Times New Roman"/>
                <w:sz w:val="20"/>
                <w:szCs w:val="20"/>
              </w:rPr>
            </w:pPr>
          </w:p>
        </w:tc>
      </w:tr>
    </w:tbl>
    <w:p w14:paraId="7C589CA8" w14:textId="77777777" w:rsidR="00736FB9" w:rsidRPr="006D133D" w:rsidRDefault="00587816">
      <w:pPr>
        <w:suppressAutoHyphens/>
        <w:spacing w:after="0" w:line="240" w:lineRule="auto"/>
        <w:jc w:val="right"/>
        <w:rPr>
          <w:rFonts w:ascii="Times New Roman" w:eastAsia="Times New Roman" w:hAnsi="Times New Roman" w:cs="Times New Roman"/>
          <w:i/>
          <w:sz w:val="20"/>
          <w:szCs w:val="20"/>
          <w:lang w:eastAsia="ru-RU"/>
        </w:rPr>
      </w:pPr>
      <w:r w:rsidRPr="006D133D">
        <w:rPr>
          <w:rFonts w:ascii="Times New Roman" w:hAnsi="Times New Roman" w:cs="Times New Roman"/>
          <w:sz w:val="20"/>
          <w:szCs w:val="20"/>
        </w:rPr>
        <w:br w:type="page"/>
      </w:r>
      <w:r w:rsidRPr="006D133D">
        <w:rPr>
          <w:rFonts w:ascii="Times New Roman" w:eastAsia="Times New Roman" w:hAnsi="Times New Roman" w:cs="Times New Roman"/>
          <w:i/>
          <w:sz w:val="20"/>
          <w:szCs w:val="20"/>
          <w:lang w:eastAsia="ru-RU"/>
        </w:rPr>
        <w:lastRenderedPageBreak/>
        <w:t xml:space="preserve">Приложение № 2 </w:t>
      </w:r>
    </w:p>
    <w:p w14:paraId="6E7EE37F" w14:textId="5A3F92C2" w:rsidR="00736FB9" w:rsidRPr="006D133D" w:rsidRDefault="00587816">
      <w:pPr>
        <w:suppressAutoHyphens/>
        <w:spacing w:after="0" w:line="240" w:lineRule="auto"/>
        <w:ind w:firstLine="709"/>
        <w:jc w:val="right"/>
        <w:rPr>
          <w:rFonts w:ascii="Times New Roman" w:eastAsia="Times New Roman" w:hAnsi="Times New Roman" w:cs="Times New Roman"/>
          <w:i/>
          <w:sz w:val="20"/>
          <w:szCs w:val="20"/>
          <w:lang w:eastAsia="ru-RU"/>
        </w:rPr>
      </w:pPr>
      <w:r w:rsidRPr="006D133D">
        <w:rPr>
          <w:rFonts w:ascii="Times New Roman" w:eastAsia="Times New Roman" w:hAnsi="Times New Roman" w:cs="Times New Roman"/>
          <w:i/>
          <w:sz w:val="20"/>
          <w:szCs w:val="20"/>
          <w:lang w:eastAsia="ru-RU"/>
        </w:rPr>
        <w:t>к Договору №</w:t>
      </w:r>
      <w:r w:rsidR="00DB7600" w:rsidRPr="006D133D">
        <w:rPr>
          <w:rFonts w:ascii="Times New Roman" w:eastAsia="Times New Roman" w:hAnsi="Times New Roman" w:cs="Times New Roman"/>
          <w:i/>
          <w:sz w:val="20"/>
          <w:szCs w:val="20"/>
          <w:lang w:eastAsia="ru-RU"/>
        </w:rPr>
        <w:t>2/2021</w:t>
      </w:r>
      <w:r w:rsidRPr="006D133D">
        <w:rPr>
          <w:rFonts w:ascii="Times New Roman" w:eastAsia="Times New Roman" w:hAnsi="Times New Roman" w:cs="Times New Roman"/>
          <w:i/>
          <w:sz w:val="20"/>
          <w:szCs w:val="20"/>
          <w:lang w:eastAsia="ru-RU"/>
        </w:rPr>
        <w:t xml:space="preserve"> от </w:t>
      </w:r>
      <w:r w:rsidR="007138FB" w:rsidRPr="006D133D">
        <w:rPr>
          <w:rFonts w:ascii="Times New Roman" w:eastAsia="Times New Roman" w:hAnsi="Times New Roman" w:cs="Times New Roman"/>
          <w:i/>
          <w:sz w:val="20"/>
          <w:szCs w:val="20"/>
          <w:lang w:eastAsia="ru-RU"/>
        </w:rPr>
        <w:t>01.10.2021</w:t>
      </w:r>
      <w:r w:rsidRPr="006D133D">
        <w:rPr>
          <w:rFonts w:ascii="Times New Roman" w:eastAsia="Times New Roman" w:hAnsi="Times New Roman" w:cs="Times New Roman"/>
          <w:i/>
          <w:sz w:val="20"/>
          <w:szCs w:val="20"/>
          <w:lang w:eastAsia="ru-RU"/>
        </w:rPr>
        <w:t>г.</w:t>
      </w:r>
    </w:p>
    <w:p w14:paraId="14EA72C1" w14:textId="77777777" w:rsidR="00736FB9" w:rsidRPr="006D133D" w:rsidRDefault="00736FB9">
      <w:pPr>
        <w:suppressAutoHyphens/>
        <w:spacing w:after="0" w:line="240" w:lineRule="auto"/>
        <w:jc w:val="right"/>
        <w:rPr>
          <w:rFonts w:ascii="Times New Roman" w:eastAsia="Times New Roman" w:hAnsi="Times New Roman" w:cs="Times New Roman"/>
          <w:b/>
          <w:sz w:val="20"/>
          <w:szCs w:val="20"/>
          <w:lang w:eastAsia="ru-RU"/>
        </w:rPr>
      </w:pPr>
    </w:p>
    <w:p w14:paraId="01411415" w14:textId="77777777" w:rsidR="00736FB9" w:rsidRPr="006D133D" w:rsidRDefault="00736FB9">
      <w:pPr>
        <w:suppressAutoHyphens/>
        <w:spacing w:after="0" w:line="240" w:lineRule="auto"/>
        <w:jc w:val="right"/>
        <w:rPr>
          <w:rFonts w:ascii="Times New Roman" w:eastAsia="Times New Roman" w:hAnsi="Times New Roman" w:cs="Times New Roman"/>
          <w:sz w:val="20"/>
          <w:szCs w:val="20"/>
          <w:lang w:eastAsia="ru-RU"/>
        </w:rPr>
      </w:pPr>
    </w:p>
    <w:p w14:paraId="38AC256C" w14:textId="77777777" w:rsidR="00736FB9" w:rsidRPr="006D133D" w:rsidRDefault="00587816">
      <w:pPr>
        <w:suppressAutoHyphens/>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График предоставления документов Исполнителю</w:t>
      </w:r>
    </w:p>
    <w:p w14:paraId="3F247820" w14:textId="77777777" w:rsidR="00736FB9" w:rsidRPr="006D133D" w:rsidRDefault="00736FB9">
      <w:pPr>
        <w:suppressAutoHyphens/>
        <w:spacing w:after="0" w:line="240" w:lineRule="auto"/>
        <w:jc w:val="center"/>
        <w:rPr>
          <w:rFonts w:ascii="Times New Roman" w:eastAsia="Times New Roman" w:hAnsi="Times New Roman" w:cs="Times New Roman"/>
          <w:sz w:val="20"/>
          <w:szCs w:val="20"/>
          <w:lang w:eastAsia="ru-RU"/>
        </w:rPr>
      </w:pPr>
    </w:p>
    <w:tbl>
      <w:tblPr>
        <w:tblW w:w="9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1"/>
        <w:gridCol w:w="6012"/>
        <w:gridCol w:w="2904"/>
      </w:tblGrid>
      <w:tr w:rsidR="00736FB9" w:rsidRPr="006D133D" w14:paraId="254099F9" w14:textId="77777777">
        <w:trPr>
          <w:jc w:val="center"/>
        </w:trPr>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Pr>
          <w:p w14:paraId="75214B66" w14:textId="77777777" w:rsidR="00736FB9" w:rsidRPr="006D133D" w:rsidRDefault="00587816">
            <w:pPr>
              <w:spacing w:after="0" w:line="240" w:lineRule="auto"/>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Наименование документа</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195677DA" w14:textId="77777777" w:rsidR="00736FB9" w:rsidRPr="006D133D" w:rsidRDefault="00587816">
            <w:pPr>
              <w:spacing w:after="0" w:line="240" w:lineRule="auto"/>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Сроки предоставления документов</w:t>
            </w:r>
          </w:p>
        </w:tc>
      </w:tr>
      <w:tr w:rsidR="00736FB9" w:rsidRPr="006D133D" w14:paraId="1902662A" w14:textId="77777777">
        <w:trPr>
          <w:jc w:val="center"/>
        </w:trPr>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Pr>
          <w:p w14:paraId="3A5FACA4" w14:textId="77777777" w:rsidR="00736FB9" w:rsidRPr="006D133D" w:rsidRDefault="00587816">
            <w:pPr>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РЕГИСТРАЦИОННЫЕ ДОКУМЕНТЫ (КОПИИ)</w:t>
            </w:r>
          </w:p>
        </w:tc>
        <w:tc>
          <w:tcPr>
            <w:tcW w:w="2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6ED87D" w14:textId="77777777" w:rsidR="00736FB9" w:rsidRPr="006D133D" w:rsidRDefault="00587816">
            <w:pPr>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в течение 5 дней, с даты заключения данного Договора возмездного оказания услуг, а также в течение 2 дней с даты последующего изменения информации в предоставленных ранее документах;</w:t>
            </w:r>
          </w:p>
          <w:p w14:paraId="4E73DCC5"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4DE95598"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0B8594DE"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1EACCAAA"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65E79035"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7F9420C9"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70BAAF8F"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44EDFA8F"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78B2124B"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6274B8FC"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32E9918F"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4581F803"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2614557F"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7520AAC5"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01444C45"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342E9A8E"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7AEC08DC"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4C1CCC01" w14:textId="77777777" w:rsidR="00736FB9" w:rsidRPr="006D133D" w:rsidRDefault="00736FB9">
            <w:pPr>
              <w:spacing w:after="0" w:line="240" w:lineRule="auto"/>
              <w:jc w:val="both"/>
              <w:rPr>
                <w:rFonts w:ascii="Times New Roman" w:eastAsia="Times New Roman" w:hAnsi="Times New Roman" w:cs="Times New Roman"/>
                <w:sz w:val="20"/>
                <w:szCs w:val="20"/>
                <w:lang w:eastAsia="ru-RU"/>
              </w:rPr>
            </w:pPr>
          </w:p>
          <w:p w14:paraId="07CB3023" w14:textId="77777777" w:rsidR="00736FB9" w:rsidRPr="006D133D" w:rsidRDefault="00587816">
            <w:pPr>
              <w:spacing w:after="0" w:line="240" w:lineRule="auto"/>
              <w:jc w:val="both"/>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Не позднее 7 (семи) дней до соответствующей даты окончания сдачи отчетности, установленной действующим законодательством Российской Федерации</w:t>
            </w:r>
          </w:p>
        </w:tc>
      </w:tr>
      <w:tr w:rsidR="00736FB9" w:rsidRPr="006D133D" w14:paraId="56B4C642"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0C161C9F"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4754BE8D"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Устав (разделы: общие положения, виды осуществляемой деятельности,  уставный капитал, срок полномочий ген. директора)</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1F094E"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48AE3044"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7026B268"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17973738"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Акт приема-передачи имущества в Уставный фонд (не предоставляется в случае внесения денежными средствами)</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2E2781"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3BD1BB99"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5D7E8794"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5A2421AA"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Свидетельство ИНН</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C5BFD"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1A48A86E"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7816A961"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186CF569"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Свидетельство ОГРН</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0F8AB2"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3370EFB9"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70724EA9"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6C40AD44"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Статистическая карточка</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3FDEC"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6606871F"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0EA94D66"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100AF695"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Свидетельство о регистрации в ФСС</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A27245"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4F2E04B0"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237AAA19"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33DC41E5"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Уведомление о назначении % страховых взносов в ФСС от несчастного случая</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D8CC9A"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7DC0F5B3"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3376BE7D"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6D76801F"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Свидетельство о регистрации в Пенсионном фонде</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E26BC"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490A138C"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6E9EDA85"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5F322251"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Свидетельство о регистрации в Территориальном фонде обязательного медицинского страхования </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5B5CF6"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65958BEC"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229CB4F5"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70D6DF56"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Свидетельство о регистрации в Федеральном фонде обязательного медицинского страхования</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42D941"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39A22C96"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3525B992"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034CF1E8"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Реквизиты организации (юридический адрес, фактический адрес, тел./факс, эл. адрес, ИНН, КПП, расчетный счет,  корр.счет, БИК)  </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E8F8EB"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5CD6B7A4"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1D953F7A"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01B0DBA7"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Выписка из Единого гос. реестра юридических лиц</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E74F36"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1E373202"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344FE413"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77ED6A0A"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Приказ о назначении ген. директора</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A0A3A"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2ACAED04"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46862F86"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24D9F562"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Приказ о назначении главного бухгалтера</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A771F0"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4950A536" w14:textId="77777777">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45F36A59" w14:textId="77777777" w:rsidR="00736FB9" w:rsidRPr="006D133D" w:rsidRDefault="00736FB9">
            <w:pPr>
              <w:numPr>
                <w:ilvl w:val="0"/>
                <w:numId w:val="4"/>
              </w:numPr>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2643C581"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Лицензии на осуществление видов деятельности</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CB24B"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2945A52D" w14:textId="77777777">
        <w:trPr>
          <w:cantSplit/>
          <w:jc w:val="center"/>
        </w:trPr>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Pr>
          <w:p w14:paraId="35DEEAC6" w14:textId="77777777" w:rsidR="00736FB9" w:rsidRPr="006D133D" w:rsidRDefault="00736FB9">
            <w:pPr>
              <w:spacing w:after="0" w:line="240" w:lineRule="auto"/>
              <w:jc w:val="center"/>
              <w:rPr>
                <w:rFonts w:ascii="Times New Roman" w:eastAsia="Times New Roman" w:hAnsi="Times New Roman" w:cs="Times New Roman"/>
                <w:b/>
                <w:sz w:val="20"/>
                <w:szCs w:val="20"/>
                <w:lang w:eastAsia="ru-RU"/>
              </w:rPr>
            </w:pPr>
          </w:p>
          <w:p w14:paraId="43E185D2" w14:textId="77777777" w:rsidR="00736FB9" w:rsidRPr="006D133D" w:rsidRDefault="00587816">
            <w:pPr>
              <w:spacing w:after="0" w:line="240" w:lineRule="auto"/>
              <w:jc w:val="center"/>
              <w:rPr>
                <w:rFonts w:ascii="Times New Roman" w:eastAsia="Times New Roman" w:hAnsi="Times New Roman" w:cs="Times New Roman"/>
                <w:b/>
                <w:sz w:val="20"/>
                <w:szCs w:val="20"/>
                <w:lang w:eastAsia="ru-RU"/>
              </w:rPr>
            </w:pPr>
            <w:r w:rsidRPr="006D133D">
              <w:rPr>
                <w:rFonts w:ascii="Times New Roman" w:eastAsia="Times New Roman" w:hAnsi="Times New Roman" w:cs="Times New Roman"/>
                <w:b/>
                <w:sz w:val="20"/>
                <w:szCs w:val="20"/>
                <w:lang w:eastAsia="ru-RU"/>
              </w:rPr>
              <w:t xml:space="preserve">ОТЧЕТНОСТЬ </w:t>
            </w:r>
          </w:p>
          <w:p w14:paraId="3DD7A59A" w14:textId="77777777" w:rsidR="00736FB9" w:rsidRPr="006D133D" w:rsidRDefault="00736FB9">
            <w:pPr>
              <w:spacing w:after="0" w:line="240" w:lineRule="auto"/>
              <w:jc w:val="center"/>
              <w:rPr>
                <w:rFonts w:ascii="Times New Roman" w:eastAsia="Times New Roman" w:hAnsi="Times New Roman" w:cs="Times New Roman"/>
                <w:b/>
                <w:sz w:val="20"/>
                <w:szCs w:val="20"/>
                <w:lang w:eastAsia="ru-RU"/>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F8D665"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r w:rsidR="00736FB9" w:rsidRPr="006D133D" w14:paraId="6A47FB76" w14:textId="77777777">
        <w:trPr>
          <w:cantSplit/>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14:paraId="6FDE89EF" w14:textId="77777777" w:rsidR="00736FB9" w:rsidRPr="006D133D" w:rsidRDefault="00736FB9">
            <w:pPr>
              <w:numPr>
                <w:ilvl w:val="0"/>
                <w:numId w:val="5"/>
              </w:numPr>
              <w:tabs>
                <w:tab w:val="left" w:pos="0"/>
                <w:tab w:val="left" w:pos="224"/>
              </w:tabs>
              <w:spacing w:after="0" w:line="240" w:lineRule="auto"/>
              <w:rPr>
                <w:rFonts w:ascii="Times New Roman" w:eastAsia="Times New Roman" w:hAnsi="Times New Roman" w:cs="Times New Roman"/>
                <w:sz w:val="20"/>
                <w:szCs w:val="20"/>
                <w:lang w:eastAsia="ru-RU"/>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14:paraId="475E86D1"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Отчетность, для отправки за отчетный период (месяц,квартал, год): </w:t>
            </w:r>
          </w:p>
          <w:p w14:paraId="1066D679"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p>
          <w:p w14:paraId="543E8B90"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Расчетная ведомость в Фонд социального страхования РФ</w:t>
            </w:r>
          </w:p>
          <w:p w14:paraId="7E7D0892"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Формы бухгалтерской отчетности (Баланс Ф№1, Отчет о прибылях и убытках Ф№2 и др.)</w:t>
            </w:r>
          </w:p>
          <w:p w14:paraId="1DBED382" w14:textId="77777777" w:rsidR="00736FB9" w:rsidRPr="006D133D" w:rsidRDefault="00587816">
            <w:pPr>
              <w:spacing w:after="0" w:line="240" w:lineRule="auto"/>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Индивидуальные сведения персонифицированного учета</w:t>
            </w:r>
          </w:p>
          <w:p w14:paraId="3CC4EF7A" w14:textId="77777777" w:rsidR="00736FB9" w:rsidRPr="006D133D" w:rsidRDefault="00587816">
            <w:pPr>
              <w:keepNext/>
              <w:spacing w:after="0" w:line="240" w:lineRule="auto"/>
              <w:outlineLvl w:val="0"/>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Сведения о доходах физических лиц</w:t>
            </w:r>
          </w:p>
          <w:p w14:paraId="6A23FF92" w14:textId="77777777" w:rsidR="00736FB9" w:rsidRPr="006D133D" w:rsidRDefault="00587816">
            <w:pPr>
              <w:keepNext/>
              <w:spacing w:after="0" w:line="240" w:lineRule="auto"/>
              <w:outlineLvl w:val="0"/>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Налоговая декларация по единому налогу, уплачиваемому в связи с применением упрощенной системы налогообложения</w:t>
            </w:r>
          </w:p>
          <w:p w14:paraId="02108598" w14:textId="77777777" w:rsidR="00736FB9" w:rsidRPr="006D133D" w:rsidRDefault="00587816">
            <w:pPr>
              <w:keepNext/>
              <w:spacing w:after="0" w:line="240" w:lineRule="auto"/>
              <w:outlineLvl w:val="0"/>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Сведения о среднесписочной численности работников</w:t>
            </w:r>
          </w:p>
          <w:p w14:paraId="4EE1CDDE" w14:textId="77777777" w:rsidR="00736FB9" w:rsidRPr="006D133D" w:rsidRDefault="00587816">
            <w:pPr>
              <w:keepNext/>
              <w:spacing w:after="0" w:line="240" w:lineRule="auto"/>
              <w:outlineLvl w:val="0"/>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Заявление о подтверждении основного вида экономической деятельности; Справка-подтверждение основного вида экономической деятельности.</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A39996" w14:textId="77777777" w:rsidR="00736FB9" w:rsidRPr="006D133D" w:rsidRDefault="00736FB9">
            <w:pPr>
              <w:spacing w:after="0" w:line="240" w:lineRule="auto"/>
              <w:rPr>
                <w:rFonts w:ascii="Times New Roman" w:eastAsia="Times New Roman" w:hAnsi="Times New Roman" w:cs="Times New Roman"/>
                <w:sz w:val="20"/>
                <w:szCs w:val="20"/>
                <w:lang w:eastAsia="ru-RU"/>
              </w:rPr>
            </w:pPr>
          </w:p>
        </w:tc>
      </w:tr>
    </w:tbl>
    <w:p w14:paraId="6686D440" w14:textId="77777777" w:rsidR="00736FB9" w:rsidRPr="006D133D" w:rsidRDefault="00736FB9">
      <w:pPr>
        <w:spacing w:after="0" w:line="240" w:lineRule="auto"/>
        <w:rPr>
          <w:rFonts w:ascii="Times New Roman" w:eastAsia="Times New Roman" w:hAnsi="Times New Roman" w:cs="Times New Roman"/>
          <w:sz w:val="20"/>
          <w:szCs w:val="20"/>
          <w:lang w:eastAsia="ru-RU"/>
        </w:rPr>
      </w:pPr>
    </w:p>
    <w:p w14:paraId="5D899B27" w14:textId="77777777" w:rsidR="00736FB9" w:rsidRPr="006D133D" w:rsidRDefault="00736FB9">
      <w:pPr>
        <w:spacing w:after="0" w:line="240" w:lineRule="auto"/>
        <w:rPr>
          <w:rFonts w:ascii="Times New Roman" w:eastAsia="Times New Roman" w:hAnsi="Times New Roman" w:cs="Times New Roman"/>
          <w:sz w:val="20"/>
          <w:szCs w:val="20"/>
          <w:lang w:eastAsia="ru-RU"/>
        </w:rPr>
      </w:pPr>
    </w:p>
    <w:p w14:paraId="03120355" w14:textId="77777777" w:rsidR="00736FB9" w:rsidRPr="006D133D" w:rsidRDefault="00736FB9">
      <w:pPr>
        <w:spacing w:after="0" w:line="240" w:lineRule="auto"/>
        <w:rPr>
          <w:rFonts w:ascii="Times New Roman" w:eastAsia="Times New Roman" w:hAnsi="Times New Roman" w:cs="Times New Roman"/>
          <w:sz w:val="20"/>
          <w:szCs w:val="20"/>
          <w:lang w:eastAsia="ru-RU"/>
        </w:rPr>
      </w:pPr>
    </w:p>
    <w:tbl>
      <w:tblPr>
        <w:tblW w:w="9962" w:type="dxa"/>
        <w:tblLook w:val="01E0" w:firstRow="1" w:lastRow="1" w:firstColumn="1" w:lastColumn="1" w:noHBand="0" w:noVBand="0"/>
      </w:tblPr>
      <w:tblGrid>
        <w:gridCol w:w="4974"/>
        <w:gridCol w:w="4988"/>
      </w:tblGrid>
      <w:tr w:rsidR="00736FB9" w:rsidRPr="006D133D" w14:paraId="49349DED" w14:textId="77777777">
        <w:tc>
          <w:tcPr>
            <w:tcW w:w="4974" w:type="dxa"/>
            <w:shd w:val="clear" w:color="auto" w:fill="auto"/>
          </w:tcPr>
          <w:p w14:paraId="65169763" w14:textId="5FC0E2C8" w:rsidR="00736FB9" w:rsidRPr="006D133D" w:rsidRDefault="00587816">
            <w:pPr>
              <w:tabs>
                <w:tab w:val="left" w:pos="5110"/>
              </w:tabs>
              <w:suppressAutoHyphens/>
              <w:spacing w:before="222" w:after="222" w:line="240" w:lineRule="auto"/>
              <w:ind w:right="88"/>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Заказчик: </w:t>
            </w:r>
            <w:r w:rsidR="008A2AD3">
              <w:rPr>
                <w:rFonts w:ascii="Times New Roman" w:eastAsia="Times New Roman" w:hAnsi="Times New Roman" w:cs="Times New Roman"/>
                <w:sz w:val="20"/>
                <w:szCs w:val="20"/>
                <w:lang w:eastAsia="ru-RU"/>
              </w:rPr>
              <w:t xml:space="preserve"> </w:t>
            </w:r>
          </w:p>
        </w:tc>
        <w:tc>
          <w:tcPr>
            <w:tcW w:w="4987" w:type="dxa"/>
            <w:shd w:val="clear" w:color="auto" w:fill="auto"/>
          </w:tcPr>
          <w:p w14:paraId="2EBAA40F" w14:textId="6BCB5DEF" w:rsidR="00736FB9" w:rsidRPr="006D133D" w:rsidRDefault="00587816">
            <w:pPr>
              <w:tabs>
                <w:tab w:val="left" w:pos="5110"/>
              </w:tabs>
              <w:suppressAutoHyphens/>
              <w:spacing w:before="222" w:after="222" w:line="240" w:lineRule="auto"/>
              <w:ind w:right="88"/>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Исполнитель: </w:t>
            </w:r>
            <w:r w:rsidR="008A2AD3">
              <w:rPr>
                <w:rFonts w:ascii="Times New Roman" w:eastAsia="Times New Roman" w:hAnsi="Times New Roman" w:cs="Times New Roman"/>
                <w:sz w:val="20"/>
                <w:szCs w:val="20"/>
                <w:lang w:eastAsia="ru-RU"/>
              </w:rPr>
              <w:t xml:space="preserve"> </w:t>
            </w:r>
          </w:p>
        </w:tc>
      </w:tr>
    </w:tbl>
    <w:p w14:paraId="029B7C12" w14:textId="77777777" w:rsidR="00736FB9" w:rsidRPr="006D133D" w:rsidRDefault="00736FB9">
      <w:pPr>
        <w:rPr>
          <w:rFonts w:ascii="Times New Roman" w:hAnsi="Times New Roman" w:cs="Times New Roman"/>
          <w:sz w:val="20"/>
          <w:szCs w:val="20"/>
        </w:rPr>
      </w:pPr>
    </w:p>
    <w:p w14:paraId="0D3FAD3B" w14:textId="77777777" w:rsidR="00B92826" w:rsidRPr="006D133D" w:rsidRDefault="00B92826">
      <w:pPr>
        <w:suppressAutoHyphens/>
        <w:spacing w:after="0" w:line="240" w:lineRule="auto"/>
        <w:jc w:val="right"/>
        <w:rPr>
          <w:rFonts w:ascii="Times New Roman" w:eastAsia="Times New Roman" w:hAnsi="Times New Roman" w:cs="Times New Roman"/>
          <w:i/>
          <w:sz w:val="20"/>
          <w:szCs w:val="20"/>
          <w:lang w:eastAsia="ru-RU"/>
        </w:rPr>
      </w:pPr>
    </w:p>
    <w:p w14:paraId="21F46AC8" w14:textId="77777777" w:rsidR="00B92826" w:rsidRPr="006D133D" w:rsidRDefault="00B92826">
      <w:pPr>
        <w:suppressAutoHyphens/>
        <w:spacing w:after="0" w:line="240" w:lineRule="auto"/>
        <w:jc w:val="right"/>
        <w:rPr>
          <w:rFonts w:ascii="Times New Roman" w:eastAsia="Times New Roman" w:hAnsi="Times New Roman" w:cs="Times New Roman"/>
          <w:i/>
          <w:sz w:val="20"/>
          <w:szCs w:val="20"/>
          <w:lang w:eastAsia="ru-RU"/>
        </w:rPr>
      </w:pPr>
    </w:p>
    <w:p w14:paraId="056DE48A" w14:textId="77777777" w:rsidR="00B92826" w:rsidRPr="006D133D" w:rsidRDefault="00B92826">
      <w:pPr>
        <w:suppressAutoHyphens/>
        <w:spacing w:after="0" w:line="240" w:lineRule="auto"/>
        <w:jc w:val="right"/>
        <w:rPr>
          <w:rFonts w:ascii="Times New Roman" w:eastAsia="Times New Roman" w:hAnsi="Times New Roman" w:cs="Times New Roman"/>
          <w:i/>
          <w:sz w:val="20"/>
          <w:szCs w:val="20"/>
          <w:lang w:eastAsia="ru-RU"/>
        </w:rPr>
      </w:pPr>
    </w:p>
    <w:p w14:paraId="68D3CF89" w14:textId="1075ACD0" w:rsidR="00B92826" w:rsidRPr="006D133D" w:rsidRDefault="00B92826">
      <w:pPr>
        <w:suppressAutoHyphens/>
        <w:spacing w:after="0" w:line="240" w:lineRule="auto"/>
        <w:jc w:val="right"/>
        <w:rPr>
          <w:rFonts w:ascii="Times New Roman" w:eastAsia="Times New Roman" w:hAnsi="Times New Roman" w:cs="Times New Roman"/>
          <w:i/>
          <w:sz w:val="20"/>
          <w:szCs w:val="20"/>
          <w:lang w:eastAsia="ru-RU"/>
        </w:rPr>
      </w:pPr>
    </w:p>
    <w:p w14:paraId="0D735D97" w14:textId="77777777" w:rsidR="000443EB" w:rsidRPr="006D133D" w:rsidRDefault="000443EB">
      <w:pPr>
        <w:suppressAutoHyphens/>
        <w:spacing w:after="0" w:line="240" w:lineRule="auto"/>
        <w:jc w:val="right"/>
        <w:rPr>
          <w:rFonts w:ascii="Times New Roman" w:eastAsia="Times New Roman" w:hAnsi="Times New Roman" w:cs="Times New Roman"/>
          <w:i/>
          <w:sz w:val="20"/>
          <w:szCs w:val="20"/>
          <w:lang w:eastAsia="ru-RU"/>
        </w:rPr>
      </w:pPr>
    </w:p>
    <w:p w14:paraId="21F37264" w14:textId="20CDA432" w:rsidR="00736FB9" w:rsidRPr="006D133D" w:rsidRDefault="00587816">
      <w:pPr>
        <w:suppressAutoHyphens/>
        <w:spacing w:after="0" w:line="240" w:lineRule="auto"/>
        <w:jc w:val="right"/>
        <w:rPr>
          <w:rFonts w:ascii="Times New Roman" w:eastAsia="Times New Roman" w:hAnsi="Times New Roman" w:cs="Times New Roman"/>
          <w:i/>
          <w:sz w:val="20"/>
          <w:szCs w:val="20"/>
          <w:lang w:eastAsia="ru-RU"/>
        </w:rPr>
      </w:pPr>
      <w:r w:rsidRPr="006D133D">
        <w:rPr>
          <w:rFonts w:ascii="Times New Roman" w:eastAsia="Times New Roman" w:hAnsi="Times New Roman" w:cs="Times New Roman"/>
          <w:i/>
          <w:sz w:val="20"/>
          <w:szCs w:val="20"/>
          <w:lang w:eastAsia="ru-RU"/>
        </w:rPr>
        <w:t xml:space="preserve">Приложение № 3 </w:t>
      </w:r>
    </w:p>
    <w:p w14:paraId="1378347C" w14:textId="6EAFC953" w:rsidR="00736FB9" w:rsidRPr="006D133D" w:rsidRDefault="00587816">
      <w:pPr>
        <w:suppressAutoHyphens/>
        <w:spacing w:after="0" w:line="240" w:lineRule="auto"/>
        <w:ind w:firstLine="709"/>
        <w:jc w:val="right"/>
        <w:rPr>
          <w:rFonts w:ascii="Times New Roman" w:eastAsia="Times New Roman" w:hAnsi="Times New Roman" w:cs="Times New Roman"/>
          <w:i/>
          <w:sz w:val="20"/>
          <w:szCs w:val="20"/>
          <w:lang w:eastAsia="ru-RU"/>
        </w:rPr>
      </w:pPr>
      <w:r w:rsidRPr="006D133D">
        <w:rPr>
          <w:rFonts w:ascii="Times New Roman" w:eastAsia="Times New Roman" w:hAnsi="Times New Roman" w:cs="Times New Roman"/>
          <w:i/>
          <w:sz w:val="20"/>
          <w:szCs w:val="20"/>
          <w:lang w:eastAsia="ru-RU"/>
        </w:rPr>
        <w:t>к Договору №</w:t>
      </w:r>
      <w:r w:rsidR="00DB7600" w:rsidRPr="006D133D">
        <w:rPr>
          <w:rFonts w:ascii="Times New Roman" w:eastAsia="Times New Roman" w:hAnsi="Times New Roman" w:cs="Times New Roman"/>
          <w:i/>
          <w:sz w:val="20"/>
          <w:szCs w:val="20"/>
          <w:lang w:eastAsia="ru-RU"/>
        </w:rPr>
        <w:t>2/2021</w:t>
      </w:r>
      <w:r w:rsidRPr="006D133D">
        <w:rPr>
          <w:rFonts w:ascii="Times New Roman" w:eastAsia="Times New Roman" w:hAnsi="Times New Roman" w:cs="Times New Roman"/>
          <w:i/>
          <w:sz w:val="20"/>
          <w:szCs w:val="20"/>
          <w:lang w:eastAsia="ru-RU"/>
        </w:rPr>
        <w:t xml:space="preserve"> от </w:t>
      </w:r>
      <w:r w:rsidR="007138FB" w:rsidRPr="006D133D">
        <w:rPr>
          <w:rFonts w:ascii="Times New Roman" w:eastAsia="Times New Roman" w:hAnsi="Times New Roman" w:cs="Times New Roman"/>
          <w:i/>
          <w:sz w:val="20"/>
          <w:szCs w:val="20"/>
          <w:lang w:eastAsia="ru-RU"/>
        </w:rPr>
        <w:t>01.10.2021</w:t>
      </w:r>
      <w:r w:rsidRPr="006D133D">
        <w:rPr>
          <w:rFonts w:ascii="Times New Roman" w:eastAsia="Times New Roman" w:hAnsi="Times New Roman" w:cs="Times New Roman"/>
          <w:i/>
          <w:sz w:val="20"/>
          <w:szCs w:val="20"/>
          <w:lang w:eastAsia="ru-RU"/>
        </w:rPr>
        <w:t>г.</w:t>
      </w:r>
    </w:p>
    <w:p w14:paraId="05822E7A" w14:textId="77777777" w:rsidR="00736FB9" w:rsidRPr="006D133D" w:rsidRDefault="00736FB9">
      <w:pPr>
        <w:jc w:val="right"/>
        <w:rPr>
          <w:rFonts w:ascii="Times New Roman" w:hAnsi="Times New Roman" w:cs="Times New Roman"/>
          <w:sz w:val="20"/>
          <w:szCs w:val="20"/>
        </w:rPr>
      </w:pPr>
    </w:p>
    <w:p w14:paraId="6E3D9EFD" w14:textId="77777777" w:rsidR="00736FB9" w:rsidRPr="006D133D" w:rsidRDefault="00587816">
      <w:pPr>
        <w:pStyle w:val="ac"/>
        <w:suppressAutoHyphens/>
        <w:spacing w:after="0" w:line="240" w:lineRule="auto"/>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Список ответственных лиц Заказчика,</w:t>
      </w:r>
    </w:p>
    <w:p w14:paraId="4D09313E" w14:textId="77777777" w:rsidR="00736FB9" w:rsidRPr="006D133D" w:rsidRDefault="00736FB9">
      <w:pPr>
        <w:pStyle w:val="ac"/>
        <w:suppressAutoHyphens/>
        <w:spacing w:after="0" w:line="240" w:lineRule="auto"/>
        <w:jc w:val="center"/>
        <w:rPr>
          <w:rFonts w:ascii="Times New Roman" w:eastAsia="Times New Roman" w:hAnsi="Times New Roman" w:cs="Times New Roman"/>
          <w:sz w:val="20"/>
          <w:szCs w:val="20"/>
          <w:lang w:eastAsia="ru-RU"/>
        </w:rPr>
      </w:pPr>
    </w:p>
    <w:p w14:paraId="74B2EF90" w14:textId="77777777" w:rsidR="00736FB9" w:rsidRPr="006D133D" w:rsidRDefault="00587816">
      <w:pPr>
        <w:pStyle w:val="ac"/>
        <w:suppressAutoHyphens/>
        <w:spacing w:after="0" w:line="240" w:lineRule="auto"/>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 имеющих право давать указания в пределах их компетенции Исполнителю </w:t>
      </w:r>
    </w:p>
    <w:p w14:paraId="0F9D5190" w14:textId="77777777" w:rsidR="00736FB9" w:rsidRPr="006D133D" w:rsidRDefault="00587816">
      <w:pPr>
        <w:pStyle w:val="ac"/>
        <w:suppressAutoHyphens/>
        <w:spacing w:after="0" w:line="240" w:lineRule="auto"/>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по исполнению </w:t>
      </w:r>
    </w:p>
    <w:p w14:paraId="214ECAAB" w14:textId="77777777" w:rsidR="00736FB9" w:rsidRPr="006D133D" w:rsidRDefault="00736FB9">
      <w:pPr>
        <w:pStyle w:val="ac"/>
        <w:suppressAutoHyphens/>
        <w:spacing w:after="0" w:line="240" w:lineRule="auto"/>
        <w:jc w:val="center"/>
        <w:rPr>
          <w:rFonts w:ascii="Times New Roman" w:hAnsi="Times New Roman" w:cs="Times New Roman"/>
          <w:sz w:val="20"/>
          <w:szCs w:val="20"/>
        </w:rPr>
      </w:pPr>
    </w:p>
    <w:tbl>
      <w:tblPr>
        <w:tblStyle w:val="af1"/>
        <w:tblW w:w="9890" w:type="dxa"/>
        <w:tblLook w:val="04A0" w:firstRow="1" w:lastRow="0" w:firstColumn="1" w:lastColumn="0" w:noHBand="0" w:noVBand="1"/>
      </w:tblPr>
      <w:tblGrid>
        <w:gridCol w:w="3085"/>
        <w:gridCol w:w="6805"/>
      </w:tblGrid>
      <w:tr w:rsidR="00736FB9" w:rsidRPr="006D133D" w14:paraId="377E0EC1" w14:textId="77777777">
        <w:tc>
          <w:tcPr>
            <w:tcW w:w="3085" w:type="dxa"/>
            <w:shd w:val="clear" w:color="auto" w:fill="auto"/>
          </w:tcPr>
          <w:p w14:paraId="66C1D54A" w14:textId="77777777" w:rsidR="00736FB9" w:rsidRPr="006D133D" w:rsidRDefault="00587816">
            <w:pPr>
              <w:spacing w:after="0" w:line="240" w:lineRule="auto"/>
              <w:jc w:val="center"/>
              <w:rPr>
                <w:rFonts w:ascii="Times New Roman" w:hAnsi="Times New Roman" w:cs="Times New Roman"/>
                <w:sz w:val="20"/>
                <w:szCs w:val="20"/>
              </w:rPr>
            </w:pPr>
            <w:r w:rsidRPr="006D133D">
              <w:rPr>
                <w:rFonts w:ascii="Times New Roman" w:hAnsi="Times New Roman" w:cs="Times New Roman"/>
                <w:sz w:val="20"/>
                <w:szCs w:val="20"/>
              </w:rPr>
              <w:t>№ п.п.</w:t>
            </w:r>
          </w:p>
        </w:tc>
        <w:tc>
          <w:tcPr>
            <w:tcW w:w="6804" w:type="dxa"/>
            <w:shd w:val="clear" w:color="auto" w:fill="auto"/>
          </w:tcPr>
          <w:p w14:paraId="3520698D" w14:textId="77777777" w:rsidR="00736FB9" w:rsidRPr="006D133D" w:rsidRDefault="00587816">
            <w:pPr>
              <w:spacing w:after="0" w:line="240" w:lineRule="auto"/>
              <w:jc w:val="center"/>
              <w:rPr>
                <w:rFonts w:ascii="Times New Roman" w:hAnsi="Times New Roman" w:cs="Times New Roman"/>
                <w:sz w:val="20"/>
                <w:szCs w:val="20"/>
              </w:rPr>
            </w:pPr>
            <w:r w:rsidRPr="006D133D">
              <w:rPr>
                <w:rFonts w:ascii="Times New Roman" w:hAnsi="Times New Roman" w:cs="Times New Roman"/>
                <w:sz w:val="20"/>
                <w:szCs w:val="20"/>
              </w:rPr>
              <w:t>ФИО</w:t>
            </w:r>
          </w:p>
        </w:tc>
      </w:tr>
      <w:tr w:rsidR="00736FB9" w:rsidRPr="006D133D" w14:paraId="2803FD3A" w14:textId="77777777">
        <w:tc>
          <w:tcPr>
            <w:tcW w:w="3085" w:type="dxa"/>
            <w:shd w:val="clear" w:color="auto" w:fill="auto"/>
          </w:tcPr>
          <w:p w14:paraId="7A08D55B" w14:textId="77777777" w:rsidR="00736FB9" w:rsidRPr="006D133D" w:rsidRDefault="00587816">
            <w:pPr>
              <w:spacing w:after="0" w:line="240" w:lineRule="auto"/>
              <w:jc w:val="center"/>
              <w:rPr>
                <w:rFonts w:ascii="Times New Roman" w:hAnsi="Times New Roman" w:cs="Times New Roman"/>
                <w:sz w:val="20"/>
                <w:szCs w:val="20"/>
              </w:rPr>
            </w:pPr>
            <w:r w:rsidRPr="006D133D">
              <w:rPr>
                <w:rFonts w:ascii="Times New Roman" w:hAnsi="Times New Roman" w:cs="Times New Roman"/>
                <w:sz w:val="20"/>
                <w:szCs w:val="20"/>
              </w:rPr>
              <w:t>1</w:t>
            </w:r>
          </w:p>
        </w:tc>
        <w:tc>
          <w:tcPr>
            <w:tcW w:w="6804" w:type="dxa"/>
            <w:shd w:val="clear" w:color="auto" w:fill="auto"/>
          </w:tcPr>
          <w:p w14:paraId="3FEDFCB2" w14:textId="3F58D145" w:rsidR="00736FB9" w:rsidRPr="006D133D" w:rsidRDefault="008A2A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736FB9" w:rsidRPr="006D133D" w14:paraId="70606688" w14:textId="77777777">
        <w:tc>
          <w:tcPr>
            <w:tcW w:w="3085" w:type="dxa"/>
            <w:shd w:val="clear" w:color="auto" w:fill="auto"/>
          </w:tcPr>
          <w:p w14:paraId="3C165544" w14:textId="77777777" w:rsidR="00736FB9" w:rsidRPr="006D133D" w:rsidRDefault="00736FB9">
            <w:pPr>
              <w:spacing w:after="0" w:line="240" w:lineRule="auto"/>
              <w:jc w:val="center"/>
              <w:rPr>
                <w:rFonts w:ascii="Times New Roman" w:hAnsi="Times New Roman" w:cs="Times New Roman"/>
                <w:sz w:val="20"/>
                <w:szCs w:val="20"/>
              </w:rPr>
            </w:pPr>
          </w:p>
        </w:tc>
        <w:tc>
          <w:tcPr>
            <w:tcW w:w="6804" w:type="dxa"/>
            <w:shd w:val="clear" w:color="auto" w:fill="auto"/>
          </w:tcPr>
          <w:p w14:paraId="3FD1D836" w14:textId="77777777" w:rsidR="00736FB9" w:rsidRPr="006D133D" w:rsidRDefault="00736FB9">
            <w:pPr>
              <w:spacing w:after="0" w:line="240" w:lineRule="auto"/>
              <w:rPr>
                <w:rFonts w:ascii="Times New Roman" w:hAnsi="Times New Roman" w:cs="Times New Roman"/>
                <w:sz w:val="20"/>
                <w:szCs w:val="20"/>
              </w:rPr>
            </w:pPr>
          </w:p>
        </w:tc>
      </w:tr>
    </w:tbl>
    <w:p w14:paraId="3D4A6438" w14:textId="77777777" w:rsidR="00736FB9" w:rsidRPr="006D133D" w:rsidRDefault="00736FB9">
      <w:pPr>
        <w:pStyle w:val="ac"/>
        <w:suppressAutoHyphens/>
        <w:spacing w:after="0" w:line="240" w:lineRule="auto"/>
        <w:jc w:val="center"/>
        <w:rPr>
          <w:rFonts w:ascii="Times New Roman" w:eastAsia="Times New Roman" w:hAnsi="Times New Roman" w:cs="Times New Roman"/>
          <w:sz w:val="20"/>
          <w:szCs w:val="20"/>
          <w:lang w:eastAsia="ru-RU"/>
        </w:rPr>
      </w:pPr>
    </w:p>
    <w:p w14:paraId="69F39913" w14:textId="77777777" w:rsidR="00736FB9" w:rsidRPr="006D133D" w:rsidRDefault="00587816">
      <w:pPr>
        <w:pStyle w:val="ac"/>
        <w:suppressAutoHyphens/>
        <w:spacing w:after="0" w:line="240" w:lineRule="auto"/>
        <w:jc w:val="center"/>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подписывать и получать документы от имени Заказчика</w:t>
      </w:r>
    </w:p>
    <w:p w14:paraId="41445AD9" w14:textId="77777777" w:rsidR="00736FB9" w:rsidRPr="006D133D" w:rsidRDefault="00736FB9">
      <w:pPr>
        <w:pStyle w:val="ac"/>
        <w:suppressAutoHyphens/>
        <w:spacing w:after="0" w:line="240" w:lineRule="auto"/>
        <w:jc w:val="center"/>
        <w:rPr>
          <w:rFonts w:ascii="Times New Roman" w:eastAsia="Times New Roman" w:hAnsi="Times New Roman" w:cs="Times New Roman"/>
          <w:sz w:val="20"/>
          <w:szCs w:val="20"/>
          <w:lang w:eastAsia="ru-RU"/>
        </w:rPr>
      </w:pPr>
    </w:p>
    <w:tbl>
      <w:tblPr>
        <w:tblStyle w:val="af1"/>
        <w:tblW w:w="9890" w:type="dxa"/>
        <w:tblLook w:val="04A0" w:firstRow="1" w:lastRow="0" w:firstColumn="1" w:lastColumn="0" w:noHBand="0" w:noVBand="1"/>
      </w:tblPr>
      <w:tblGrid>
        <w:gridCol w:w="3085"/>
        <w:gridCol w:w="6805"/>
      </w:tblGrid>
      <w:tr w:rsidR="00736FB9" w:rsidRPr="006D133D" w14:paraId="472CF604" w14:textId="77777777">
        <w:tc>
          <w:tcPr>
            <w:tcW w:w="3085" w:type="dxa"/>
            <w:shd w:val="clear" w:color="auto" w:fill="auto"/>
          </w:tcPr>
          <w:p w14:paraId="765E14B7" w14:textId="77777777" w:rsidR="00736FB9" w:rsidRPr="006D133D" w:rsidRDefault="00587816">
            <w:pPr>
              <w:spacing w:after="0" w:line="240" w:lineRule="auto"/>
              <w:jc w:val="center"/>
              <w:rPr>
                <w:rFonts w:ascii="Times New Roman" w:hAnsi="Times New Roman" w:cs="Times New Roman"/>
                <w:sz w:val="20"/>
                <w:szCs w:val="20"/>
              </w:rPr>
            </w:pPr>
            <w:r w:rsidRPr="006D133D">
              <w:rPr>
                <w:rFonts w:ascii="Times New Roman" w:hAnsi="Times New Roman" w:cs="Times New Roman"/>
                <w:sz w:val="20"/>
                <w:szCs w:val="20"/>
              </w:rPr>
              <w:t>№ п.п.</w:t>
            </w:r>
          </w:p>
        </w:tc>
        <w:tc>
          <w:tcPr>
            <w:tcW w:w="6804" w:type="dxa"/>
            <w:shd w:val="clear" w:color="auto" w:fill="auto"/>
          </w:tcPr>
          <w:p w14:paraId="124DA12D" w14:textId="77777777" w:rsidR="00736FB9" w:rsidRPr="006D133D" w:rsidRDefault="00587816">
            <w:pPr>
              <w:spacing w:after="0" w:line="240" w:lineRule="auto"/>
              <w:jc w:val="center"/>
              <w:rPr>
                <w:rFonts w:ascii="Times New Roman" w:hAnsi="Times New Roman" w:cs="Times New Roman"/>
                <w:sz w:val="20"/>
                <w:szCs w:val="20"/>
              </w:rPr>
            </w:pPr>
            <w:r w:rsidRPr="006D133D">
              <w:rPr>
                <w:rFonts w:ascii="Times New Roman" w:hAnsi="Times New Roman" w:cs="Times New Roman"/>
                <w:sz w:val="20"/>
                <w:szCs w:val="20"/>
              </w:rPr>
              <w:t>ФИО</w:t>
            </w:r>
          </w:p>
        </w:tc>
      </w:tr>
      <w:tr w:rsidR="00736FB9" w:rsidRPr="006D133D" w14:paraId="4D29D130" w14:textId="77777777">
        <w:tc>
          <w:tcPr>
            <w:tcW w:w="3085" w:type="dxa"/>
            <w:shd w:val="clear" w:color="auto" w:fill="auto"/>
          </w:tcPr>
          <w:p w14:paraId="22E6D9E9" w14:textId="77777777" w:rsidR="00736FB9" w:rsidRPr="006D133D" w:rsidRDefault="00587816">
            <w:pPr>
              <w:spacing w:after="0" w:line="240" w:lineRule="auto"/>
              <w:jc w:val="center"/>
              <w:rPr>
                <w:rFonts w:ascii="Times New Roman" w:hAnsi="Times New Roman" w:cs="Times New Roman"/>
                <w:sz w:val="20"/>
                <w:szCs w:val="20"/>
              </w:rPr>
            </w:pPr>
            <w:r w:rsidRPr="006D133D">
              <w:rPr>
                <w:rFonts w:ascii="Times New Roman" w:hAnsi="Times New Roman" w:cs="Times New Roman"/>
                <w:sz w:val="20"/>
                <w:szCs w:val="20"/>
              </w:rPr>
              <w:t>1</w:t>
            </w:r>
          </w:p>
        </w:tc>
        <w:tc>
          <w:tcPr>
            <w:tcW w:w="6804" w:type="dxa"/>
            <w:shd w:val="clear" w:color="auto" w:fill="auto"/>
          </w:tcPr>
          <w:p w14:paraId="0D428D0D" w14:textId="081A1654" w:rsidR="00736FB9" w:rsidRPr="006D133D" w:rsidRDefault="008A2A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736FB9" w:rsidRPr="006D133D" w14:paraId="00A8D9AF" w14:textId="77777777">
        <w:tc>
          <w:tcPr>
            <w:tcW w:w="3085" w:type="dxa"/>
            <w:shd w:val="clear" w:color="auto" w:fill="auto"/>
          </w:tcPr>
          <w:p w14:paraId="584AF162" w14:textId="77777777" w:rsidR="00736FB9" w:rsidRPr="006D133D" w:rsidRDefault="00736FB9">
            <w:pPr>
              <w:spacing w:after="0" w:line="240" w:lineRule="auto"/>
              <w:jc w:val="center"/>
              <w:rPr>
                <w:rFonts w:ascii="Times New Roman" w:hAnsi="Times New Roman" w:cs="Times New Roman"/>
                <w:sz w:val="20"/>
                <w:szCs w:val="20"/>
              </w:rPr>
            </w:pPr>
          </w:p>
        </w:tc>
        <w:tc>
          <w:tcPr>
            <w:tcW w:w="6804" w:type="dxa"/>
            <w:shd w:val="clear" w:color="auto" w:fill="auto"/>
          </w:tcPr>
          <w:p w14:paraId="4E1B195D" w14:textId="77777777" w:rsidR="00736FB9" w:rsidRPr="006D133D" w:rsidRDefault="00736FB9">
            <w:pPr>
              <w:spacing w:after="0" w:line="240" w:lineRule="auto"/>
              <w:rPr>
                <w:rFonts w:ascii="Times New Roman" w:hAnsi="Times New Roman" w:cs="Times New Roman"/>
                <w:sz w:val="20"/>
                <w:szCs w:val="20"/>
              </w:rPr>
            </w:pPr>
          </w:p>
        </w:tc>
      </w:tr>
    </w:tbl>
    <w:p w14:paraId="68B3BA55" w14:textId="77777777" w:rsidR="00736FB9" w:rsidRPr="006D133D" w:rsidRDefault="00736FB9">
      <w:pPr>
        <w:rPr>
          <w:rFonts w:ascii="Times New Roman" w:hAnsi="Times New Roman" w:cs="Times New Roman"/>
          <w:sz w:val="20"/>
          <w:szCs w:val="20"/>
        </w:rPr>
      </w:pPr>
    </w:p>
    <w:p w14:paraId="52002BB7" w14:textId="77777777" w:rsidR="00736FB9" w:rsidRPr="006D133D" w:rsidRDefault="00736FB9">
      <w:pPr>
        <w:rPr>
          <w:rFonts w:ascii="Times New Roman" w:hAnsi="Times New Roman" w:cs="Times New Roman"/>
          <w:sz w:val="20"/>
          <w:szCs w:val="20"/>
        </w:rPr>
      </w:pPr>
    </w:p>
    <w:tbl>
      <w:tblPr>
        <w:tblW w:w="9962" w:type="dxa"/>
        <w:tblLook w:val="01E0" w:firstRow="1" w:lastRow="1" w:firstColumn="1" w:lastColumn="1" w:noHBand="0" w:noVBand="0"/>
      </w:tblPr>
      <w:tblGrid>
        <w:gridCol w:w="4974"/>
        <w:gridCol w:w="4988"/>
      </w:tblGrid>
      <w:tr w:rsidR="00736FB9" w:rsidRPr="006D133D" w14:paraId="2BA798BA" w14:textId="77777777">
        <w:tc>
          <w:tcPr>
            <w:tcW w:w="4974" w:type="dxa"/>
            <w:shd w:val="clear" w:color="auto" w:fill="auto"/>
          </w:tcPr>
          <w:p w14:paraId="6B99F2CE" w14:textId="2795E5BC" w:rsidR="00736FB9" w:rsidRPr="006D133D" w:rsidRDefault="00587816">
            <w:pPr>
              <w:tabs>
                <w:tab w:val="left" w:pos="5110"/>
              </w:tabs>
              <w:suppressAutoHyphens/>
              <w:spacing w:before="222" w:after="222" w:line="240" w:lineRule="auto"/>
              <w:ind w:right="88"/>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Заказчик: _____________ </w:t>
            </w:r>
          </w:p>
        </w:tc>
        <w:tc>
          <w:tcPr>
            <w:tcW w:w="4987" w:type="dxa"/>
            <w:shd w:val="clear" w:color="auto" w:fill="auto"/>
          </w:tcPr>
          <w:p w14:paraId="0C04B530" w14:textId="21C51EF5" w:rsidR="00736FB9" w:rsidRPr="006D133D" w:rsidRDefault="00587816">
            <w:pPr>
              <w:tabs>
                <w:tab w:val="left" w:pos="5110"/>
              </w:tabs>
              <w:suppressAutoHyphens/>
              <w:spacing w:before="222" w:after="222" w:line="240" w:lineRule="auto"/>
              <w:ind w:right="88"/>
              <w:rPr>
                <w:rFonts w:ascii="Times New Roman" w:eastAsia="Times New Roman" w:hAnsi="Times New Roman" w:cs="Times New Roman"/>
                <w:sz w:val="20"/>
                <w:szCs w:val="20"/>
                <w:lang w:eastAsia="ru-RU"/>
              </w:rPr>
            </w:pPr>
            <w:r w:rsidRPr="006D133D">
              <w:rPr>
                <w:rFonts w:ascii="Times New Roman" w:eastAsia="Times New Roman" w:hAnsi="Times New Roman" w:cs="Times New Roman"/>
                <w:sz w:val="20"/>
                <w:szCs w:val="20"/>
                <w:lang w:eastAsia="ru-RU"/>
              </w:rPr>
              <w:t xml:space="preserve">Исполнитель: _______________ </w:t>
            </w:r>
            <w:r w:rsidR="008A2AD3">
              <w:rPr>
                <w:rFonts w:ascii="Times New Roman" w:eastAsia="Times New Roman" w:hAnsi="Times New Roman" w:cs="Times New Roman"/>
                <w:sz w:val="20"/>
                <w:szCs w:val="20"/>
                <w:lang w:eastAsia="ru-RU"/>
              </w:rPr>
              <w:t xml:space="preserve"> </w:t>
            </w:r>
          </w:p>
        </w:tc>
      </w:tr>
    </w:tbl>
    <w:p w14:paraId="579AEA71" w14:textId="77777777" w:rsidR="00736FB9" w:rsidRPr="006D133D" w:rsidRDefault="00736FB9">
      <w:pPr>
        <w:rPr>
          <w:rFonts w:ascii="Times New Roman" w:hAnsi="Times New Roman" w:cs="Times New Roman"/>
          <w:sz w:val="20"/>
          <w:szCs w:val="20"/>
        </w:rPr>
      </w:pPr>
    </w:p>
    <w:p w14:paraId="6D20C6D7" w14:textId="77777777" w:rsidR="00736FB9" w:rsidRPr="006D133D" w:rsidRDefault="00736FB9">
      <w:pPr>
        <w:rPr>
          <w:rFonts w:ascii="Times New Roman" w:hAnsi="Times New Roman" w:cs="Times New Roman"/>
          <w:sz w:val="20"/>
          <w:szCs w:val="20"/>
        </w:rPr>
      </w:pPr>
    </w:p>
    <w:p w14:paraId="1D79257C" w14:textId="77777777" w:rsidR="00736FB9" w:rsidRPr="006D133D" w:rsidRDefault="00736FB9">
      <w:pPr>
        <w:rPr>
          <w:rFonts w:ascii="Times New Roman" w:hAnsi="Times New Roman" w:cs="Times New Roman"/>
          <w:sz w:val="20"/>
          <w:szCs w:val="20"/>
        </w:rPr>
      </w:pPr>
    </w:p>
    <w:p w14:paraId="4B9FD7CB" w14:textId="77777777" w:rsidR="00736FB9" w:rsidRPr="006D133D" w:rsidRDefault="00736FB9">
      <w:pPr>
        <w:rPr>
          <w:rFonts w:ascii="Times New Roman" w:hAnsi="Times New Roman" w:cs="Times New Roman"/>
          <w:sz w:val="20"/>
          <w:szCs w:val="20"/>
        </w:rPr>
      </w:pPr>
    </w:p>
    <w:p w14:paraId="4E26671A" w14:textId="77777777" w:rsidR="00736FB9" w:rsidRPr="006D133D" w:rsidRDefault="00736FB9">
      <w:pPr>
        <w:rPr>
          <w:rFonts w:ascii="Times New Roman" w:hAnsi="Times New Roman" w:cs="Times New Roman"/>
          <w:sz w:val="20"/>
          <w:szCs w:val="20"/>
        </w:rPr>
      </w:pPr>
    </w:p>
    <w:p w14:paraId="324E40EA" w14:textId="77777777" w:rsidR="00736FB9" w:rsidRPr="006D133D" w:rsidRDefault="00736FB9">
      <w:pPr>
        <w:rPr>
          <w:rFonts w:ascii="Times New Roman" w:hAnsi="Times New Roman" w:cs="Times New Roman"/>
          <w:sz w:val="20"/>
          <w:szCs w:val="20"/>
        </w:rPr>
      </w:pPr>
    </w:p>
    <w:p w14:paraId="7F1D1D22" w14:textId="77777777" w:rsidR="00736FB9" w:rsidRPr="006D133D" w:rsidRDefault="00736FB9">
      <w:pPr>
        <w:rPr>
          <w:rFonts w:ascii="Times New Roman" w:hAnsi="Times New Roman" w:cs="Times New Roman"/>
          <w:sz w:val="20"/>
          <w:szCs w:val="20"/>
        </w:rPr>
      </w:pPr>
    </w:p>
    <w:p w14:paraId="1AF3902C" w14:textId="77777777" w:rsidR="00736FB9" w:rsidRPr="006D133D" w:rsidRDefault="00736FB9">
      <w:pPr>
        <w:rPr>
          <w:rFonts w:ascii="Times New Roman" w:hAnsi="Times New Roman" w:cs="Times New Roman"/>
          <w:sz w:val="20"/>
          <w:szCs w:val="20"/>
        </w:rPr>
      </w:pPr>
    </w:p>
    <w:p w14:paraId="0CEEB457" w14:textId="77777777" w:rsidR="00736FB9" w:rsidRPr="006D133D" w:rsidRDefault="00736FB9">
      <w:pPr>
        <w:rPr>
          <w:rFonts w:ascii="Times New Roman" w:hAnsi="Times New Roman" w:cs="Times New Roman"/>
          <w:sz w:val="20"/>
          <w:szCs w:val="20"/>
        </w:rPr>
      </w:pPr>
    </w:p>
    <w:p w14:paraId="3C89249A" w14:textId="77777777" w:rsidR="00736FB9" w:rsidRPr="006D133D" w:rsidRDefault="00736FB9">
      <w:pPr>
        <w:rPr>
          <w:rFonts w:ascii="Times New Roman" w:hAnsi="Times New Roman" w:cs="Times New Roman"/>
          <w:sz w:val="20"/>
          <w:szCs w:val="20"/>
        </w:rPr>
      </w:pPr>
    </w:p>
    <w:p w14:paraId="744E0E38" w14:textId="77777777" w:rsidR="00736FB9" w:rsidRPr="006D133D" w:rsidRDefault="00736FB9">
      <w:pPr>
        <w:rPr>
          <w:rFonts w:ascii="Times New Roman" w:hAnsi="Times New Roman" w:cs="Times New Roman"/>
          <w:sz w:val="20"/>
          <w:szCs w:val="20"/>
        </w:rPr>
      </w:pPr>
    </w:p>
    <w:p w14:paraId="71847838" w14:textId="77777777" w:rsidR="00736FB9" w:rsidRPr="006D133D" w:rsidRDefault="00736FB9">
      <w:pPr>
        <w:rPr>
          <w:rFonts w:ascii="Times New Roman" w:hAnsi="Times New Roman" w:cs="Times New Roman"/>
          <w:sz w:val="20"/>
          <w:szCs w:val="20"/>
        </w:rPr>
      </w:pPr>
    </w:p>
    <w:p w14:paraId="0205028B" w14:textId="77777777" w:rsidR="00736FB9" w:rsidRPr="006D133D" w:rsidRDefault="00736FB9">
      <w:pPr>
        <w:rPr>
          <w:rFonts w:ascii="Times New Roman" w:hAnsi="Times New Roman" w:cs="Times New Roman"/>
          <w:sz w:val="20"/>
          <w:szCs w:val="20"/>
          <w:lang w:val="en-US"/>
        </w:rPr>
      </w:pPr>
    </w:p>
    <w:p w14:paraId="153F4E43" w14:textId="77777777" w:rsidR="00736FB9" w:rsidRPr="006D133D" w:rsidRDefault="00736FB9">
      <w:pPr>
        <w:rPr>
          <w:rFonts w:ascii="Times New Roman" w:hAnsi="Times New Roman" w:cs="Times New Roman"/>
          <w:sz w:val="20"/>
          <w:szCs w:val="20"/>
          <w:lang w:val="en-US"/>
        </w:rPr>
      </w:pPr>
    </w:p>
    <w:p w14:paraId="38AA29EC" w14:textId="77777777" w:rsidR="00736FB9" w:rsidRPr="006D133D" w:rsidRDefault="00736FB9">
      <w:pPr>
        <w:rPr>
          <w:rFonts w:ascii="Times New Roman" w:hAnsi="Times New Roman" w:cs="Times New Roman"/>
          <w:sz w:val="20"/>
          <w:szCs w:val="20"/>
        </w:rPr>
      </w:pPr>
    </w:p>
    <w:p w14:paraId="10E02CD3" w14:textId="032462D0" w:rsidR="00B92826" w:rsidRPr="006D133D" w:rsidRDefault="00B92826">
      <w:pPr>
        <w:suppressAutoHyphens/>
        <w:spacing w:after="0" w:line="240" w:lineRule="auto"/>
        <w:jc w:val="right"/>
        <w:rPr>
          <w:rFonts w:ascii="Times New Roman" w:eastAsia="Times New Roman" w:hAnsi="Times New Roman" w:cs="Times New Roman"/>
          <w:i/>
          <w:sz w:val="20"/>
          <w:szCs w:val="20"/>
          <w:lang w:eastAsia="ru-RU"/>
        </w:rPr>
      </w:pPr>
    </w:p>
    <w:p w14:paraId="25EF75F8" w14:textId="6E8D6B9B" w:rsidR="00B92826" w:rsidRPr="006D133D" w:rsidRDefault="00B92826">
      <w:pPr>
        <w:suppressAutoHyphens/>
        <w:spacing w:after="0" w:line="240" w:lineRule="auto"/>
        <w:jc w:val="right"/>
        <w:rPr>
          <w:rFonts w:ascii="Times New Roman" w:eastAsia="Times New Roman" w:hAnsi="Times New Roman" w:cs="Times New Roman"/>
          <w:i/>
          <w:sz w:val="20"/>
          <w:szCs w:val="20"/>
          <w:lang w:eastAsia="ru-RU"/>
        </w:rPr>
      </w:pPr>
    </w:p>
    <w:p w14:paraId="42661936" w14:textId="61E208DA" w:rsidR="00B92826" w:rsidRPr="006D133D" w:rsidRDefault="00B92826">
      <w:pPr>
        <w:suppressAutoHyphens/>
        <w:spacing w:after="0" w:line="240" w:lineRule="auto"/>
        <w:jc w:val="right"/>
        <w:rPr>
          <w:rFonts w:ascii="Times New Roman" w:eastAsia="Times New Roman" w:hAnsi="Times New Roman" w:cs="Times New Roman"/>
          <w:i/>
          <w:sz w:val="20"/>
          <w:szCs w:val="20"/>
          <w:lang w:eastAsia="ru-RU"/>
        </w:rPr>
      </w:pPr>
    </w:p>
    <w:p w14:paraId="377A840A" w14:textId="7342A95D" w:rsidR="00B92826" w:rsidRDefault="00B92826">
      <w:pPr>
        <w:suppressAutoHyphens/>
        <w:spacing w:after="0" w:line="240" w:lineRule="auto"/>
        <w:jc w:val="right"/>
        <w:rPr>
          <w:rFonts w:ascii="Times New Roman" w:eastAsia="Times New Roman" w:hAnsi="Times New Roman" w:cs="Times New Roman"/>
          <w:i/>
          <w:sz w:val="20"/>
          <w:szCs w:val="20"/>
          <w:lang w:eastAsia="ru-RU"/>
        </w:rPr>
      </w:pPr>
    </w:p>
    <w:p w14:paraId="5F683F68" w14:textId="3D5564E7" w:rsidR="006D133D" w:rsidRDefault="006D133D">
      <w:pPr>
        <w:suppressAutoHyphens/>
        <w:spacing w:after="0" w:line="240" w:lineRule="auto"/>
        <w:jc w:val="right"/>
        <w:rPr>
          <w:rFonts w:ascii="Times New Roman" w:eastAsia="Times New Roman" w:hAnsi="Times New Roman" w:cs="Times New Roman"/>
          <w:i/>
          <w:sz w:val="20"/>
          <w:szCs w:val="20"/>
          <w:lang w:eastAsia="ru-RU"/>
        </w:rPr>
      </w:pPr>
    </w:p>
    <w:p w14:paraId="100CCFE2" w14:textId="568FBC09" w:rsidR="006D133D" w:rsidRDefault="006D133D">
      <w:pPr>
        <w:suppressAutoHyphens/>
        <w:spacing w:after="0" w:line="240" w:lineRule="auto"/>
        <w:jc w:val="right"/>
        <w:rPr>
          <w:rFonts w:ascii="Times New Roman" w:eastAsia="Times New Roman" w:hAnsi="Times New Roman" w:cs="Times New Roman"/>
          <w:i/>
          <w:sz w:val="20"/>
          <w:szCs w:val="20"/>
          <w:lang w:eastAsia="ru-RU"/>
        </w:rPr>
      </w:pPr>
    </w:p>
    <w:p w14:paraId="1505752C" w14:textId="0D6CCA97" w:rsidR="000443EB" w:rsidRPr="006D133D" w:rsidRDefault="000443EB">
      <w:pPr>
        <w:suppressAutoHyphens/>
        <w:spacing w:after="0" w:line="240" w:lineRule="auto"/>
        <w:jc w:val="right"/>
        <w:rPr>
          <w:rFonts w:ascii="Times New Roman" w:eastAsia="Times New Roman" w:hAnsi="Times New Roman" w:cs="Times New Roman"/>
          <w:i/>
          <w:sz w:val="20"/>
          <w:szCs w:val="20"/>
          <w:lang w:eastAsia="ru-RU"/>
        </w:rPr>
      </w:pPr>
    </w:p>
    <w:p w14:paraId="21A4BFC6" w14:textId="77777777" w:rsidR="000443EB" w:rsidRPr="006D133D" w:rsidRDefault="000443EB">
      <w:pPr>
        <w:suppressAutoHyphens/>
        <w:spacing w:after="0" w:line="240" w:lineRule="auto"/>
        <w:jc w:val="right"/>
        <w:rPr>
          <w:rFonts w:ascii="Times New Roman" w:eastAsia="Times New Roman" w:hAnsi="Times New Roman" w:cs="Times New Roman"/>
          <w:i/>
          <w:sz w:val="20"/>
          <w:szCs w:val="20"/>
          <w:lang w:eastAsia="ru-RU"/>
        </w:rPr>
      </w:pPr>
    </w:p>
    <w:p w14:paraId="5884E703" w14:textId="77777777" w:rsidR="00736FB9" w:rsidRPr="006D133D" w:rsidRDefault="00587816">
      <w:pPr>
        <w:suppressAutoHyphens/>
        <w:spacing w:after="0" w:line="240" w:lineRule="auto"/>
        <w:jc w:val="right"/>
        <w:rPr>
          <w:rFonts w:ascii="Times New Roman" w:eastAsia="Times New Roman" w:hAnsi="Times New Roman" w:cs="Times New Roman"/>
          <w:i/>
          <w:sz w:val="20"/>
          <w:szCs w:val="20"/>
          <w:lang w:eastAsia="ru-RU"/>
        </w:rPr>
      </w:pPr>
      <w:r w:rsidRPr="006D133D">
        <w:rPr>
          <w:rFonts w:ascii="Times New Roman" w:eastAsia="Times New Roman" w:hAnsi="Times New Roman" w:cs="Times New Roman"/>
          <w:i/>
          <w:sz w:val="20"/>
          <w:szCs w:val="20"/>
          <w:lang w:eastAsia="ru-RU"/>
        </w:rPr>
        <w:lastRenderedPageBreak/>
        <w:t xml:space="preserve">Приложение № 4 </w:t>
      </w:r>
    </w:p>
    <w:p w14:paraId="7D9F4F01" w14:textId="3C9B1485" w:rsidR="00736FB9" w:rsidRDefault="00587816">
      <w:pPr>
        <w:suppressAutoHyphens/>
        <w:spacing w:after="0" w:line="240" w:lineRule="auto"/>
        <w:ind w:firstLine="709"/>
        <w:jc w:val="right"/>
        <w:rPr>
          <w:rFonts w:ascii="Times New Roman" w:eastAsia="Times New Roman" w:hAnsi="Times New Roman" w:cs="Times New Roman"/>
          <w:i/>
          <w:sz w:val="20"/>
          <w:szCs w:val="20"/>
          <w:lang w:eastAsia="ru-RU"/>
        </w:rPr>
      </w:pPr>
      <w:r w:rsidRPr="006D133D">
        <w:rPr>
          <w:rFonts w:ascii="Times New Roman" w:eastAsia="Times New Roman" w:hAnsi="Times New Roman" w:cs="Times New Roman"/>
          <w:i/>
          <w:sz w:val="20"/>
          <w:szCs w:val="20"/>
          <w:lang w:eastAsia="ru-RU"/>
        </w:rPr>
        <w:t>к Договору №</w:t>
      </w:r>
      <w:r w:rsidR="00DB7600" w:rsidRPr="006D133D">
        <w:rPr>
          <w:rFonts w:ascii="Times New Roman" w:eastAsia="Times New Roman" w:hAnsi="Times New Roman" w:cs="Times New Roman"/>
          <w:i/>
          <w:sz w:val="20"/>
          <w:szCs w:val="20"/>
          <w:lang w:eastAsia="ru-RU"/>
        </w:rPr>
        <w:t>2/2021</w:t>
      </w:r>
      <w:r w:rsidRPr="006D133D">
        <w:rPr>
          <w:rFonts w:ascii="Times New Roman" w:eastAsia="Times New Roman" w:hAnsi="Times New Roman" w:cs="Times New Roman"/>
          <w:i/>
          <w:sz w:val="20"/>
          <w:szCs w:val="20"/>
          <w:lang w:eastAsia="ru-RU"/>
        </w:rPr>
        <w:t xml:space="preserve"> от </w:t>
      </w:r>
      <w:r w:rsidR="007138FB" w:rsidRPr="006D133D">
        <w:rPr>
          <w:rFonts w:ascii="Times New Roman" w:eastAsia="Times New Roman" w:hAnsi="Times New Roman" w:cs="Times New Roman"/>
          <w:i/>
          <w:sz w:val="20"/>
          <w:szCs w:val="20"/>
          <w:lang w:eastAsia="ru-RU"/>
        </w:rPr>
        <w:t>01.10.2021</w:t>
      </w:r>
      <w:r w:rsidRPr="006D133D">
        <w:rPr>
          <w:rFonts w:ascii="Times New Roman" w:eastAsia="Times New Roman" w:hAnsi="Times New Roman" w:cs="Times New Roman"/>
          <w:i/>
          <w:sz w:val="20"/>
          <w:szCs w:val="20"/>
          <w:lang w:eastAsia="ru-RU"/>
        </w:rPr>
        <w:t>г.</w:t>
      </w:r>
    </w:p>
    <w:p w14:paraId="246F0723" w14:textId="77777777" w:rsidR="008A2AD3" w:rsidRPr="006D133D" w:rsidRDefault="008A2AD3">
      <w:pPr>
        <w:suppressAutoHyphens/>
        <w:spacing w:after="0" w:line="240" w:lineRule="auto"/>
        <w:ind w:firstLine="709"/>
        <w:jc w:val="right"/>
        <w:rPr>
          <w:rFonts w:ascii="Times New Roman" w:eastAsia="Times New Roman" w:hAnsi="Times New Roman" w:cs="Times New Roman"/>
          <w:i/>
          <w:sz w:val="20"/>
          <w:szCs w:val="20"/>
          <w:lang w:eastAsia="ru-RU"/>
        </w:rPr>
      </w:pPr>
    </w:p>
    <w:p w14:paraId="63A6CF4C" w14:textId="77777777" w:rsidR="00736FB9" w:rsidRPr="008A2AD3" w:rsidRDefault="00587816">
      <w:pPr>
        <w:jc w:val="center"/>
        <w:rPr>
          <w:rFonts w:ascii="Times New Roman" w:hAnsi="Times New Roman" w:cs="Times New Roman"/>
          <w:b/>
          <w:bCs/>
          <w:sz w:val="20"/>
          <w:szCs w:val="20"/>
        </w:rPr>
      </w:pPr>
      <w:r w:rsidRPr="008A2AD3">
        <w:rPr>
          <w:rFonts w:ascii="Times New Roman" w:hAnsi="Times New Roman" w:cs="Times New Roman"/>
          <w:b/>
          <w:bCs/>
          <w:sz w:val="20"/>
          <w:szCs w:val="20"/>
        </w:rPr>
        <w:t>Расчет стоимости бухгалтерского обслуживания</w:t>
      </w:r>
    </w:p>
    <w:tbl>
      <w:tblPr>
        <w:tblW w:w="9915" w:type="dxa"/>
        <w:tblCellMar>
          <w:top w:w="15" w:type="dxa"/>
          <w:left w:w="15" w:type="dxa"/>
          <w:bottom w:w="15" w:type="dxa"/>
          <w:right w:w="15" w:type="dxa"/>
        </w:tblCellMar>
        <w:tblLook w:val="0000" w:firstRow="0" w:lastRow="0" w:firstColumn="0" w:lastColumn="0" w:noHBand="0" w:noVBand="0"/>
      </w:tblPr>
      <w:tblGrid>
        <w:gridCol w:w="2703"/>
        <w:gridCol w:w="4473"/>
        <w:gridCol w:w="2739"/>
      </w:tblGrid>
      <w:tr w:rsidR="00945253" w:rsidRPr="006D133D" w14:paraId="7A31EED0" w14:textId="77777777" w:rsidTr="00945253">
        <w:tc>
          <w:tcPr>
            <w:tcW w:w="0" w:type="auto"/>
            <w:tcBorders>
              <w:top w:val="single" w:sz="6" w:space="0" w:color="3C3C3C"/>
              <w:left w:val="single" w:sz="6" w:space="0" w:color="3C3C3C"/>
              <w:bottom w:val="single" w:sz="6" w:space="0" w:color="3C3C3C"/>
              <w:right w:val="single" w:sz="6" w:space="0" w:color="3C3C3C"/>
            </w:tcBorders>
            <w:shd w:val="clear" w:color="auto" w:fill="FFFFFF"/>
            <w:tcMar>
              <w:top w:w="60" w:type="dxa"/>
              <w:left w:w="60" w:type="dxa"/>
              <w:bottom w:w="60" w:type="dxa"/>
              <w:right w:w="60" w:type="dxa"/>
            </w:tcMar>
            <w:vAlign w:val="center"/>
          </w:tcPr>
          <w:p w14:paraId="21AB9929" w14:textId="77777777" w:rsidR="00945253" w:rsidRPr="006D133D" w:rsidRDefault="00945253" w:rsidP="000158F7">
            <w:pPr>
              <w:jc w:val="center"/>
              <w:rPr>
                <w:rFonts w:ascii="Times New Roman" w:hAnsi="Times New Roman" w:cs="Times New Roman"/>
                <w:color w:val="3C3C3C"/>
                <w:sz w:val="20"/>
                <w:szCs w:val="20"/>
              </w:rPr>
            </w:pPr>
            <w:r w:rsidRPr="006D133D">
              <w:rPr>
                <w:rStyle w:val="af2"/>
                <w:rFonts w:ascii="Times New Roman" w:hAnsi="Times New Roman" w:cs="Times New Roman"/>
                <w:color w:val="3C3C3C"/>
                <w:sz w:val="20"/>
                <w:szCs w:val="20"/>
              </w:rPr>
              <w:t>Наименование услуги</w:t>
            </w:r>
          </w:p>
        </w:tc>
        <w:tc>
          <w:tcPr>
            <w:tcW w:w="4398" w:type="dxa"/>
            <w:tcBorders>
              <w:top w:val="single" w:sz="6" w:space="0" w:color="3C3C3C"/>
              <w:left w:val="single" w:sz="6" w:space="0" w:color="3C3C3C"/>
              <w:bottom w:val="single" w:sz="6" w:space="0" w:color="3C3C3C"/>
              <w:right w:val="single" w:sz="6" w:space="0" w:color="3C3C3C"/>
            </w:tcBorders>
            <w:shd w:val="clear" w:color="auto" w:fill="FFFFFF"/>
            <w:tcMar>
              <w:top w:w="60" w:type="dxa"/>
              <w:left w:w="60" w:type="dxa"/>
              <w:bottom w:w="60" w:type="dxa"/>
              <w:right w:w="60" w:type="dxa"/>
            </w:tcMar>
            <w:vAlign w:val="center"/>
          </w:tcPr>
          <w:p w14:paraId="4F1F8100" w14:textId="77777777" w:rsidR="00945253" w:rsidRPr="006D133D" w:rsidRDefault="00945253" w:rsidP="000158F7">
            <w:pPr>
              <w:jc w:val="center"/>
              <w:rPr>
                <w:rFonts w:ascii="Times New Roman" w:hAnsi="Times New Roman" w:cs="Times New Roman"/>
                <w:color w:val="3C3C3C"/>
                <w:sz w:val="20"/>
                <w:szCs w:val="20"/>
              </w:rPr>
            </w:pPr>
            <w:r w:rsidRPr="006D133D">
              <w:rPr>
                <w:rStyle w:val="af2"/>
                <w:rFonts w:ascii="Times New Roman" w:hAnsi="Times New Roman" w:cs="Times New Roman"/>
                <w:color w:val="3C3C3C"/>
                <w:sz w:val="20"/>
                <w:szCs w:val="20"/>
              </w:rPr>
              <w:t>Описание услуги</w:t>
            </w:r>
          </w:p>
        </w:tc>
        <w:tc>
          <w:tcPr>
            <w:tcW w:w="2693" w:type="dxa"/>
            <w:tcBorders>
              <w:top w:val="single" w:sz="6" w:space="0" w:color="3C3C3C"/>
              <w:left w:val="single" w:sz="6" w:space="0" w:color="3C3C3C"/>
              <w:bottom w:val="single" w:sz="6" w:space="0" w:color="3C3C3C"/>
              <w:right w:val="single" w:sz="6" w:space="0" w:color="3C3C3C"/>
            </w:tcBorders>
            <w:shd w:val="clear" w:color="auto" w:fill="FFFFFF"/>
            <w:tcMar>
              <w:top w:w="60" w:type="dxa"/>
              <w:left w:w="60" w:type="dxa"/>
              <w:bottom w:w="60" w:type="dxa"/>
              <w:right w:w="60" w:type="dxa"/>
            </w:tcMar>
            <w:vAlign w:val="center"/>
          </w:tcPr>
          <w:p w14:paraId="06A4C54E" w14:textId="77777777" w:rsidR="00945253" w:rsidRPr="006D133D" w:rsidRDefault="00945253" w:rsidP="000158F7">
            <w:pPr>
              <w:jc w:val="center"/>
              <w:rPr>
                <w:rFonts w:ascii="Times New Roman" w:hAnsi="Times New Roman" w:cs="Times New Roman"/>
                <w:color w:val="3C3C3C"/>
                <w:sz w:val="20"/>
                <w:szCs w:val="20"/>
              </w:rPr>
            </w:pPr>
            <w:r w:rsidRPr="006D133D">
              <w:rPr>
                <w:rStyle w:val="af2"/>
                <w:rFonts w:ascii="Times New Roman" w:hAnsi="Times New Roman" w:cs="Times New Roman"/>
                <w:color w:val="3C3C3C"/>
                <w:sz w:val="20"/>
                <w:szCs w:val="20"/>
              </w:rPr>
              <w:t>Цена</w:t>
            </w:r>
          </w:p>
        </w:tc>
      </w:tr>
      <w:tr w:rsidR="00945253" w:rsidRPr="006D133D" w14:paraId="69FA3D15" w14:textId="77777777" w:rsidTr="00945253">
        <w:tc>
          <w:tcPr>
            <w:tcW w:w="9915" w:type="dxa"/>
            <w:gridSpan w:val="3"/>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8A3AB94" w14:textId="77777777" w:rsidR="00945253" w:rsidRPr="006D133D" w:rsidRDefault="00945253" w:rsidP="00945253">
            <w:pPr>
              <w:jc w:val="center"/>
              <w:rPr>
                <w:rFonts w:ascii="Times New Roman" w:hAnsi="Times New Roman" w:cs="Times New Roman"/>
                <w:color w:val="3C3C3C"/>
                <w:sz w:val="20"/>
                <w:szCs w:val="20"/>
              </w:rPr>
            </w:pPr>
            <w:r w:rsidRPr="006D133D">
              <w:rPr>
                <w:rStyle w:val="af2"/>
                <w:rFonts w:ascii="Times New Roman" w:hAnsi="Times New Roman" w:cs="Times New Roman"/>
                <w:color w:val="3C3C3C"/>
                <w:sz w:val="20"/>
                <w:szCs w:val="20"/>
              </w:rPr>
              <w:t>Бухгалтерское сопровождение</w:t>
            </w:r>
          </w:p>
        </w:tc>
      </w:tr>
      <w:tr w:rsidR="00945253" w:rsidRPr="006D133D" w14:paraId="387292F1"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006332F"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УСН (доходы) 6%</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8E662C6"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до 20 документов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9681175"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3000 руб/мес</w:t>
            </w:r>
          </w:p>
        </w:tc>
      </w:tr>
      <w:tr w:rsidR="00945253" w:rsidRPr="006D133D" w14:paraId="62B01F40"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E7BEE6F" w14:textId="77777777" w:rsidR="00945253" w:rsidRPr="006D133D" w:rsidRDefault="00945253" w:rsidP="000158F7">
            <w:pPr>
              <w:rPr>
                <w:rFonts w:ascii="Times New Roman" w:hAnsi="Times New Roman" w:cs="Times New Roman"/>
                <w:color w:val="3C3C3C"/>
                <w:sz w:val="20"/>
                <w:szCs w:val="20"/>
              </w:rPr>
            </w:pP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376EBB9"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20 до 40 документов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43DD20D"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5000 руб/мес</w:t>
            </w:r>
          </w:p>
        </w:tc>
      </w:tr>
      <w:tr w:rsidR="00945253" w:rsidRPr="006D133D" w14:paraId="260C4111"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9ABD4FC"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0168F40"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40 до 80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C8283EF"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7000 руб/мес</w:t>
            </w:r>
          </w:p>
        </w:tc>
      </w:tr>
      <w:tr w:rsidR="00945253" w:rsidRPr="006D133D" w14:paraId="63FA9588"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F28E97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F914E3A"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80 до 120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472D24D"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9000 руб/мес</w:t>
            </w:r>
          </w:p>
        </w:tc>
      </w:tr>
      <w:tr w:rsidR="00945253" w:rsidRPr="006D133D" w14:paraId="5A5A51F4"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F478023"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50B909D"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120 до 160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7B79EF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11000 руб/мес</w:t>
            </w:r>
          </w:p>
        </w:tc>
      </w:tr>
      <w:tr w:rsidR="00945253" w:rsidRPr="006D133D" w14:paraId="1C630DF2"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606F0F4"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356AF62"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160 и более</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0F932E4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По договоренности</w:t>
            </w:r>
          </w:p>
        </w:tc>
      </w:tr>
      <w:tr w:rsidR="00945253" w:rsidRPr="006D133D" w14:paraId="2650795A"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F1AC094" w14:textId="77777777" w:rsidR="00945253" w:rsidRPr="006D133D" w:rsidRDefault="00945253" w:rsidP="000158F7">
            <w:pPr>
              <w:rPr>
                <w:rFonts w:ascii="Times New Roman" w:hAnsi="Times New Roman" w:cs="Times New Roman"/>
                <w:color w:val="3C3C3C"/>
                <w:sz w:val="20"/>
                <w:szCs w:val="20"/>
              </w:rPr>
            </w:pP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05AA210" w14:textId="77777777" w:rsidR="00945253" w:rsidRPr="006D133D" w:rsidRDefault="00945253" w:rsidP="000158F7">
            <w:pPr>
              <w:rPr>
                <w:rFonts w:ascii="Times New Roman" w:hAnsi="Times New Roman" w:cs="Times New Roman"/>
                <w:color w:val="3C3C3C"/>
                <w:sz w:val="20"/>
                <w:szCs w:val="20"/>
              </w:rPr>
            </w:pP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00837C7" w14:textId="77777777" w:rsidR="00945253" w:rsidRPr="006D133D" w:rsidRDefault="00945253" w:rsidP="000158F7">
            <w:pPr>
              <w:rPr>
                <w:rFonts w:ascii="Times New Roman" w:hAnsi="Times New Roman" w:cs="Times New Roman"/>
                <w:color w:val="3C3C3C"/>
                <w:sz w:val="20"/>
                <w:szCs w:val="20"/>
              </w:rPr>
            </w:pPr>
          </w:p>
        </w:tc>
      </w:tr>
      <w:tr w:rsidR="00945253" w:rsidRPr="006D133D" w14:paraId="2ECF28BE"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84C440A"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УСН (доходы - расходы) 15%</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0DB2560"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до 20 документов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235A38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4000 руб/мес</w:t>
            </w:r>
          </w:p>
        </w:tc>
      </w:tr>
      <w:tr w:rsidR="00945253" w:rsidRPr="006D133D" w14:paraId="37AEA026"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C5ACB6D" w14:textId="77777777" w:rsidR="00945253" w:rsidRPr="006D133D" w:rsidRDefault="00945253" w:rsidP="000158F7">
            <w:pPr>
              <w:rPr>
                <w:rFonts w:ascii="Times New Roman" w:hAnsi="Times New Roman" w:cs="Times New Roman"/>
                <w:color w:val="3C3C3C"/>
                <w:sz w:val="20"/>
                <w:szCs w:val="20"/>
              </w:rPr>
            </w:pP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23AFC9A"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до 20-40 документов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BF957EB"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6500 руб/мес</w:t>
            </w:r>
          </w:p>
        </w:tc>
      </w:tr>
      <w:tr w:rsidR="00945253" w:rsidRPr="006D133D" w14:paraId="63D12E60"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1429A1C"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31F08E0"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40 до 80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8A45802"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9000 руб/мес</w:t>
            </w:r>
          </w:p>
        </w:tc>
      </w:tr>
      <w:tr w:rsidR="00945253" w:rsidRPr="006D133D" w14:paraId="6A8C1CEF"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AECF70F"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FCEE0A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80 до 120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E8D373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11500 руб/мес</w:t>
            </w:r>
          </w:p>
        </w:tc>
      </w:tr>
      <w:tr w:rsidR="00945253" w:rsidRPr="006D133D" w14:paraId="6A53BCF5"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C3EE281"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38434FF"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120 до 160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1F1F513"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14000 руб/мес</w:t>
            </w:r>
          </w:p>
        </w:tc>
      </w:tr>
      <w:tr w:rsidR="00945253" w:rsidRPr="006D133D" w14:paraId="789B999B"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984E1F1"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9DC9358"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160 и более</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E0D8B08"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По  договоренности</w:t>
            </w:r>
          </w:p>
        </w:tc>
      </w:tr>
      <w:tr w:rsidR="00945253" w:rsidRPr="006D133D" w14:paraId="246D4BCA"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0460B823"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0D84CEB1"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AFA03B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r>
      <w:tr w:rsidR="00945253" w:rsidRPr="006D133D" w14:paraId="5264A04C"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00142BA"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ОСН</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B6991D8"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до 20 документов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C0CCEC1"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5000 руб/мес</w:t>
            </w:r>
          </w:p>
        </w:tc>
      </w:tr>
      <w:tr w:rsidR="00945253" w:rsidRPr="006D133D" w14:paraId="382A782D"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96669CF" w14:textId="77777777" w:rsidR="00945253" w:rsidRPr="006D133D" w:rsidRDefault="00945253" w:rsidP="000158F7">
            <w:pPr>
              <w:rPr>
                <w:rFonts w:ascii="Times New Roman" w:hAnsi="Times New Roman" w:cs="Times New Roman"/>
                <w:color w:val="3C3C3C"/>
                <w:sz w:val="20"/>
                <w:szCs w:val="20"/>
              </w:rPr>
            </w:pP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8F6211C"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20 до 40 документов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5611333"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8000 руб/мес</w:t>
            </w:r>
          </w:p>
        </w:tc>
      </w:tr>
      <w:tr w:rsidR="00945253" w:rsidRPr="006D133D" w14:paraId="342D0C0F"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051185C"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2205C3C"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40 до 80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E7F4955"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11000 руб/мес</w:t>
            </w:r>
          </w:p>
        </w:tc>
      </w:tr>
      <w:tr w:rsidR="00945253" w:rsidRPr="006D133D" w14:paraId="08FF23CD"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F346E8C"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981B531"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80 до 120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0110BD0"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14000 руб/мес</w:t>
            </w:r>
          </w:p>
        </w:tc>
      </w:tr>
      <w:tr w:rsidR="00945253" w:rsidRPr="006D133D" w14:paraId="54ECD779"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F0D1EE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5675CEE"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120 до 160 в месяц</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9650E93"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17000 руб/мес</w:t>
            </w:r>
          </w:p>
        </w:tc>
      </w:tr>
      <w:tr w:rsidR="00945253" w:rsidRPr="006D133D" w14:paraId="299F65DD"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D130E08"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F0E10E9"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 160 и более</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9ABA9D6"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По договоренности</w:t>
            </w:r>
          </w:p>
        </w:tc>
      </w:tr>
      <w:tr w:rsidR="00945253" w:rsidRPr="006D133D" w14:paraId="645FF823"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3139112"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lastRenderedPageBreak/>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00B14BD1"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CB63019"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r>
      <w:tr w:rsidR="00945253" w:rsidRPr="006D133D" w14:paraId="54025EC6" w14:textId="77777777" w:rsidTr="00945253">
        <w:tc>
          <w:tcPr>
            <w:tcW w:w="9915" w:type="dxa"/>
            <w:gridSpan w:val="3"/>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0BF3FE0" w14:textId="4A31922B" w:rsidR="00945253" w:rsidRPr="006D133D" w:rsidRDefault="00945253" w:rsidP="000158F7">
            <w:pPr>
              <w:jc w:val="center"/>
              <w:rPr>
                <w:rFonts w:ascii="Times New Roman" w:hAnsi="Times New Roman" w:cs="Times New Roman"/>
                <w:color w:val="3C3C3C"/>
                <w:sz w:val="20"/>
                <w:szCs w:val="20"/>
              </w:rPr>
            </w:pPr>
            <w:r w:rsidRPr="006D133D">
              <w:rPr>
                <w:rStyle w:val="af2"/>
                <w:rFonts w:ascii="Times New Roman" w:hAnsi="Times New Roman" w:cs="Times New Roman"/>
                <w:sz w:val="20"/>
                <w:szCs w:val="20"/>
              </w:rPr>
              <w:t>Личный бухгалтер</w:t>
            </w:r>
          </w:p>
        </w:tc>
      </w:tr>
      <w:tr w:rsidR="00945253" w:rsidRPr="006D133D" w14:paraId="66EDF6E3"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9FAA911" w14:textId="64F1100E"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УСН 6%</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034FAE5" w14:textId="6578E62B" w:rsidR="00945253" w:rsidRPr="006D133D" w:rsidRDefault="00945253" w:rsidP="000158F7">
            <w:pPr>
              <w:rPr>
                <w:rFonts w:ascii="Times New Roman" w:hAnsi="Times New Roman" w:cs="Times New Roman"/>
                <w:color w:val="3C3C3C"/>
                <w:sz w:val="20"/>
                <w:szCs w:val="20"/>
              </w:rPr>
            </w:pP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B89F7A3" w14:textId="0CDDAE68" w:rsidR="00945253" w:rsidRPr="006D133D" w:rsidRDefault="00485151"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xml:space="preserve">100% к сумме бухгалтерского </w:t>
            </w:r>
            <w:r w:rsidR="00B052F1">
              <w:rPr>
                <w:rFonts w:ascii="Times New Roman" w:hAnsi="Times New Roman" w:cs="Times New Roman"/>
                <w:color w:val="3C3C3C"/>
                <w:sz w:val="20"/>
                <w:szCs w:val="20"/>
              </w:rPr>
              <w:t>обслуживания</w:t>
            </w:r>
          </w:p>
        </w:tc>
      </w:tr>
      <w:tr w:rsidR="00945253" w:rsidRPr="006D133D" w14:paraId="289A4439"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2255807" w14:textId="1EEBFE79"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УСН 15%</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DAEDE27" w14:textId="6A22F82E" w:rsidR="00945253" w:rsidRPr="006D133D" w:rsidRDefault="00945253" w:rsidP="000158F7">
            <w:pPr>
              <w:rPr>
                <w:rFonts w:ascii="Times New Roman" w:hAnsi="Times New Roman" w:cs="Times New Roman"/>
                <w:color w:val="3C3C3C"/>
                <w:sz w:val="20"/>
                <w:szCs w:val="20"/>
              </w:rPr>
            </w:pP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88D87AA" w14:textId="4DB4560A" w:rsidR="00945253" w:rsidRPr="006D133D" w:rsidRDefault="00485151"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xml:space="preserve">100% к сумме бухгалтерского </w:t>
            </w:r>
            <w:r w:rsidR="00B052F1">
              <w:rPr>
                <w:rFonts w:ascii="Times New Roman" w:hAnsi="Times New Roman" w:cs="Times New Roman"/>
                <w:color w:val="3C3C3C"/>
                <w:sz w:val="20"/>
                <w:szCs w:val="20"/>
              </w:rPr>
              <w:t>обслуживания</w:t>
            </w:r>
          </w:p>
        </w:tc>
      </w:tr>
      <w:tr w:rsidR="00945253" w:rsidRPr="006D133D" w14:paraId="3CE2F6B9"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13812C7" w14:textId="0F7A8D28"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ОСН</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1F352E7E"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56455537" w14:textId="61D44837" w:rsidR="00945253" w:rsidRPr="006D133D" w:rsidRDefault="00485151"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xml:space="preserve">100% к сумме бухгалтерского </w:t>
            </w:r>
            <w:r w:rsidR="00B052F1">
              <w:rPr>
                <w:rFonts w:ascii="Times New Roman" w:hAnsi="Times New Roman" w:cs="Times New Roman"/>
                <w:color w:val="3C3C3C"/>
                <w:sz w:val="20"/>
                <w:szCs w:val="20"/>
              </w:rPr>
              <w:t>обслуживания</w:t>
            </w:r>
          </w:p>
        </w:tc>
      </w:tr>
      <w:tr w:rsidR="00945253" w:rsidRPr="006D133D" w14:paraId="2470319A" w14:textId="77777777" w:rsidTr="00945253">
        <w:tc>
          <w:tcPr>
            <w:tcW w:w="0" w:type="auto"/>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DC06CB6"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8"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4A1745C7"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9DCBDF4"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r>
    </w:tbl>
    <w:p w14:paraId="6A1FE594" w14:textId="77777777" w:rsidR="00945253" w:rsidRPr="006D133D" w:rsidRDefault="00945253" w:rsidP="00945253">
      <w:pPr>
        <w:rPr>
          <w:rFonts w:ascii="Times New Roman" w:hAnsi="Times New Roman" w:cs="Times New Roman"/>
          <w:sz w:val="20"/>
          <w:szCs w:val="20"/>
        </w:rPr>
      </w:pPr>
    </w:p>
    <w:tbl>
      <w:tblPr>
        <w:tblW w:w="9915" w:type="dxa"/>
        <w:tblCellMar>
          <w:top w:w="15" w:type="dxa"/>
          <w:left w:w="15" w:type="dxa"/>
          <w:bottom w:w="15" w:type="dxa"/>
          <w:right w:w="15" w:type="dxa"/>
        </w:tblCellMar>
        <w:tblLook w:val="0000" w:firstRow="0" w:lastRow="0" w:firstColumn="0" w:lastColumn="0" w:noHBand="0" w:noVBand="0"/>
      </w:tblPr>
      <w:tblGrid>
        <w:gridCol w:w="2827"/>
        <w:gridCol w:w="4395"/>
        <w:gridCol w:w="2693"/>
      </w:tblGrid>
      <w:tr w:rsidR="00945253" w:rsidRPr="006D133D" w14:paraId="134A3F78" w14:textId="77777777" w:rsidTr="000158F7">
        <w:tc>
          <w:tcPr>
            <w:tcW w:w="9915" w:type="dxa"/>
            <w:gridSpan w:val="3"/>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407335D" w14:textId="77777777" w:rsidR="00945253" w:rsidRPr="006D133D" w:rsidRDefault="00945253" w:rsidP="000158F7">
            <w:pPr>
              <w:jc w:val="center"/>
              <w:rPr>
                <w:rFonts w:ascii="Times New Roman" w:hAnsi="Times New Roman" w:cs="Times New Roman"/>
                <w:color w:val="3C3C3C"/>
                <w:sz w:val="20"/>
                <w:szCs w:val="20"/>
              </w:rPr>
            </w:pPr>
            <w:r w:rsidRPr="006D133D">
              <w:rPr>
                <w:rStyle w:val="af2"/>
                <w:rFonts w:ascii="Times New Roman" w:hAnsi="Times New Roman" w:cs="Times New Roman"/>
                <w:color w:val="3C3C3C"/>
                <w:sz w:val="20"/>
                <w:szCs w:val="20"/>
              </w:rPr>
              <w:t>Нулевая отчетность</w:t>
            </w:r>
          </w:p>
        </w:tc>
      </w:tr>
      <w:tr w:rsidR="00945253" w:rsidRPr="006D133D" w14:paraId="66F8A096" w14:textId="77777777" w:rsidTr="00485151">
        <w:tc>
          <w:tcPr>
            <w:tcW w:w="2827"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5A71F6C"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УСН</w:t>
            </w:r>
          </w:p>
        </w:tc>
        <w:tc>
          <w:tcPr>
            <w:tcW w:w="4395"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76D6E64"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отчеты в ИФНС и фонды</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C30CB6B"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3000 руб/квартал</w:t>
            </w:r>
          </w:p>
        </w:tc>
      </w:tr>
      <w:tr w:rsidR="00945253" w:rsidRPr="006D133D" w14:paraId="78B9AF90" w14:textId="77777777" w:rsidTr="00485151">
        <w:tc>
          <w:tcPr>
            <w:tcW w:w="2827"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6B3576BA" w14:textId="3E497FA6" w:rsidR="00945253" w:rsidRPr="006D133D" w:rsidRDefault="00945253" w:rsidP="00945253">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ОСН</w:t>
            </w:r>
          </w:p>
        </w:tc>
        <w:tc>
          <w:tcPr>
            <w:tcW w:w="4395"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7D18AE69" w14:textId="7AF1FC18" w:rsidR="00945253" w:rsidRPr="006D133D" w:rsidRDefault="00945253" w:rsidP="00945253">
            <w:pPr>
              <w:rPr>
                <w:rFonts w:ascii="Times New Roman" w:hAnsi="Times New Roman" w:cs="Times New Roman"/>
                <w:color w:val="3C3C3C"/>
                <w:sz w:val="20"/>
                <w:szCs w:val="20"/>
              </w:rPr>
            </w:pPr>
            <w:r w:rsidRPr="006D133D">
              <w:rPr>
                <w:rFonts w:ascii="Times New Roman" w:hAnsi="Times New Roman" w:cs="Times New Roman"/>
                <w:color w:val="3C3C3C"/>
                <w:sz w:val="20"/>
                <w:szCs w:val="20"/>
              </w:rPr>
              <w:t>отчеты в ИФНС и фонды</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6E7E144" w14:textId="1B4232EE" w:rsidR="00945253" w:rsidRPr="006D133D" w:rsidRDefault="00945253" w:rsidP="00945253">
            <w:pPr>
              <w:rPr>
                <w:rFonts w:ascii="Times New Roman" w:hAnsi="Times New Roman" w:cs="Times New Roman"/>
                <w:color w:val="3C3C3C"/>
                <w:sz w:val="20"/>
                <w:szCs w:val="20"/>
              </w:rPr>
            </w:pPr>
            <w:r w:rsidRPr="006D133D">
              <w:rPr>
                <w:rFonts w:ascii="Times New Roman" w:hAnsi="Times New Roman" w:cs="Times New Roman"/>
                <w:color w:val="3C3C3C"/>
                <w:sz w:val="20"/>
                <w:szCs w:val="20"/>
              </w:rPr>
              <w:t>5000 руб/квартал</w:t>
            </w:r>
          </w:p>
        </w:tc>
      </w:tr>
      <w:tr w:rsidR="00485151" w:rsidRPr="006D133D" w14:paraId="28DF3546" w14:textId="77777777" w:rsidTr="00485151">
        <w:tc>
          <w:tcPr>
            <w:tcW w:w="2827"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B38C4FF"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4395"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3BEA46CD"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c>
          <w:tcPr>
            <w:tcW w:w="2693" w:type="dxa"/>
            <w:tcBorders>
              <w:top w:val="single" w:sz="6" w:space="0" w:color="3C3C3C"/>
              <w:left w:val="single" w:sz="6" w:space="0" w:color="3C3C3C"/>
              <w:bottom w:val="single" w:sz="6" w:space="0" w:color="3C3C3C"/>
              <w:right w:val="single" w:sz="6" w:space="0" w:color="3C3C3C"/>
            </w:tcBorders>
            <w:tcMar>
              <w:top w:w="60" w:type="dxa"/>
              <w:left w:w="60" w:type="dxa"/>
              <w:bottom w:w="60" w:type="dxa"/>
              <w:right w:w="60" w:type="dxa"/>
            </w:tcMar>
            <w:vAlign w:val="center"/>
          </w:tcPr>
          <w:p w14:paraId="25AAE9FC" w14:textId="77777777" w:rsidR="00945253" w:rsidRPr="006D133D" w:rsidRDefault="00945253" w:rsidP="000158F7">
            <w:pPr>
              <w:rPr>
                <w:rFonts w:ascii="Times New Roman" w:hAnsi="Times New Roman" w:cs="Times New Roman"/>
                <w:color w:val="3C3C3C"/>
                <w:sz w:val="20"/>
                <w:szCs w:val="20"/>
              </w:rPr>
            </w:pPr>
            <w:r w:rsidRPr="006D133D">
              <w:rPr>
                <w:rFonts w:ascii="Times New Roman" w:hAnsi="Times New Roman" w:cs="Times New Roman"/>
                <w:color w:val="3C3C3C"/>
                <w:sz w:val="20"/>
                <w:szCs w:val="20"/>
              </w:rPr>
              <w:t> </w:t>
            </w:r>
          </w:p>
        </w:tc>
      </w:tr>
    </w:tbl>
    <w:p w14:paraId="44A90CED" w14:textId="452157F9" w:rsidR="00736FB9" w:rsidRPr="006D133D" w:rsidRDefault="00736FB9" w:rsidP="000443EB">
      <w:pPr>
        <w:rPr>
          <w:rFonts w:ascii="Times New Roman" w:hAnsi="Times New Roman" w:cs="Times New Roman"/>
          <w:sz w:val="20"/>
          <w:szCs w:val="20"/>
        </w:rPr>
      </w:pPr>
    </w:p>
    <w:sectPr w:rsidR="00736FB9" w:rsidRPr="006D133D" w:rsidSect="000443EB">
      <w:footerReference w:type="default" r:id="rId8"/>
      <w:pgSz w:w="11906" w:h="16838"/>
      <w:pgMar w:top="426" w:right="1080" w:bottom="993" w:left="108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C41B" w14:textId="77777777" w:rsidR="00AB2296" w:rsidRDefault="00AB2296">
      <w:pPr>
        <w:spacing w:after="0" w:line="240" w:lineRule="auto"/>
      </w:pPr>
      <w:r>
        <w:separator/>
      </w:r>
    </w:p>
  </w:endnote>
  <w:endnote w:type="continuationSeparator" w:id="0">
    <w:p w14:paraId="3EAAD992" w14:textId="77777777" w:rsidR="00AB2296" w:rsidRDefault="00A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85080"/>
      <w:docPartObj>
        <w:docPartGallery w:val="Page Numbers (Bottom of Page)"/>
        <w:docPartUnique/>
      </w:docPartObj>
    </w:sdtPr>
    <w:sdtEndPr/>
    <w:sdtContent>
      <w:p w14:paraId="12D1D23A" w14:textId="77777777" w:rsidR="007138FB" w:rsidRDefault="007138FB">
        <w:pPr>
          <w:pStyle w:val="ae"/>
          <w:jc w:val="right"/>
        </w:pPr>
      </w:p>
      <w:p w14:paraId="167AB4C5" w14:textId="77777777" w:rsidR="007138FB" w:rsidRDefault="007138FB">
        <w:pPr>
          <w:pStyle w:val="ae"/>
          <w:jc w:val="right"/>
        </w:pPr>
        <w:r>
          <w:fldChar w:fldCharType="begin"/>
        </w:r>
        <w:r>
          <w:instrText>PAGE</w:instrText>
        </w:r>
        <w:r>
          <w:fldChar w:fldCharType="separate"/>
        </w:r>
        <w:r>
          <w:t>3</w:t>
        </w:r>
        <w:r>
          <w:fldChar w:fldCharType="end"/>
        </w:r>
      </w:p>
    </w:sdtContent>
  </w:sdt>
  <w:p w14:paraId="7C7597CB" w14:textId="77777777" w:rsidR="007138FB" w:rsidRDefault="007138F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D97C" w14:textId="77777777" w:rsidR="00AB2296" w:rsidRDefault="00AB2296">
      <w:pPr>
        <w:spacing w:after="0" w:line="240" w:lineRule="auto"/>
      </w:pPr>
      <w:r>
        <w:separator/>
      </w:r>
    </w:p>
  </w:footnote>
  <w:footnote w:type="continuationSeparator" w:id="0">
    <w:p w14:paraId="00C48209" w14:textId="77777777" w:rsidR="00AB2296" w:rsidRDefault="00AB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644"/>
    <w:multiLevelType w:val="multilevel"/>
    <w:tmpl w:val="0419001F"/>
    <w:lvl w:ilvl="0">
      <w:start w:val="7"/>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rPr>
        <w:color w:val="auto"/>
      </w:rPr>
    </w:lvl>
    <w:lvl w:ilvl="3">
      <w:start w:val="7"/>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62E52"/>
    <w:multiLevelType w:val="multilevel"/>
    <w:tmpl w:val="8D824486"/>
    <w:lvl w:ilvl="0">
      <w:start w:val="1"/>
      <w:numFmt w:val="decimal"/>
      <w:lvlText w:val="%1."/>
      <w:lvlJc w:val="left"/>
      <w:pPr>
        <w:tabs>
          <w:tab w:val="num" w:pos="720"/>
        </w:tabs>
        <w:ind w:left="720" w:hanging="360"/>
      </w:pPr>
    </w:lvl>
    <w:lvl w:ilvl="1">
      <w:start w:val="1"/>
      <w:numFmt w:val="decimal"/>
      <w:lvlText w:val="%1.%2."/>
      <w:lvlJc w:val="left"/>
      <w:pPr>
        <w:tabs>
          <w:tab w:val="num" w:pos="945"/>
        </w:tabs>
        <w:ind w:left="945" w:hanging="58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153C5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603230"/>
    <w:multiLevelType w:val="multilevel"/>
    <w:tmpl w:val="4B50BC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E650DD"/>
    <w:multiLevelType w:val="multilevel"/>
    <w:tmpl w:val="0D3C36A6"/>
    <w:lvl w:ilvl="0">
      <w:start w:val="8"/>
      <w:numFmt w:val="decimal"/>
      <w:lvlText w:val="%1."/>
      <w:lvlJc w:val="left"/>
      <w:pPr>
        <w:tabs>
          <w:tab w:val="num" w:pos="1069"/>
        </w:tabs>
        <w:ind w:left="1069" w:hanging="360"/>
      </w:pPr>
    </w:lvl>
    <w:lvl w:ilvl="1">
      <w:start w:val="6"/>
      <w:numFmt w:val="decimal"/>
      <w:lvlText w:val="%1.%2."/>
      <w:lvlJc w:val="left"/>
      <w:pPr>
        <w:tabs>
          <w:tab w:val="num" w:pos="1099"/>
        </w:tabs>
        <w:ind w:left="1099" w:hanging="390"/>
      </w:pPr>
    </w:lvl>
    <w:lvl w:ilvl="2">
      <w:start w:val="1"/>
      <w:numFmt w:val="decimal"/>
      <w:lvlText w:val="%1.%2.%3."/>
      <w:lvlJc w:val="left"/>
      <w:pPr>
        <w:tabs>
          <w:tab w:val="num" w:pos="1429"/>
        </w:tabs>
        <w:ind w:left="1429" w:hanging="720"/>
      </w:pPr>
    </w:lvl>
    <w:lvl w:ilvl="3">
      <w:start w:val="1"/>
      <w:numFmt w:val="decimal"/>
      <w:lvlText w:val="%1.%2.%3.%4."/>
      <w:lvlJc w:val="left"/>
      <w:pPr>
        <w:tabs>
          <w:tab w:val="num" w:pos="1429"/>
        </w:tabs>
        <w:ind w:left="1429" w:hanging="720"/>
      </w:pPr>
    </w:lvl>
    <w:lvl w:ilvl="4">
      <w:start w:val="1"/>
      <w:numFmt w:val="decimal"/>
      <w:lvlText w:val="%1.%2.%3.%4.%5."/>
      <w:lvlJc w:val="left"/>
      <w:pPr>
        <w:tabs>
          <w:tab w:val="num" w:pos="1789"/>
        </w:tabs>
        <w:ind w:left="1789" w:hanging="1080"/>
      </w:pPr>
    </w:lvl>
    <w:lvl w:ilvl="5">
      <w:start w:val="1"/>
      <w:numFmt w:val="decimal"/>
      <w:lvlText w:val="%1.%2.%3.%4.%5.%6."/>
      <w:lvlJc w:val="left"/>
      <w:pPr>
        <w:tabs>
          <w:tab w:val="num" w:pos="1789"/>
        </w:tabs>
        <w:ind w:left="1789" w:hanging="108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509"/>
        </w:tabs>
        <w:ind w:left="2509" w:hanging="1800"/>
      </w:pPr>
    </w:lvl>
  </w:abstractNum>
  <w:abstractNum w:abstractNumId="5" w15:restartNumberingAfterBreak="0">
    <w:nsid w:val="372014CC"/>
    <w:multiLevelType w:val="multilevel"/>
    <w:tmpl w:val="18A48E58"/>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4045EF"/>
    <w:multiLevelType w:val="multilevel"/>
    <w:tmpl w:val="6A4680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3B439C"/>
    <w:multiLevelType w:val="multilevel"/>
    <w:tmpl w:val="DD00D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FFB6069"/>
    <w:multiLevelType w:val="multilevel"/>
    <w:tmpl w:val="F1EA3C3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2619A7"/>
    <w:multiLevelType w:val="multilevel"/>
    <w:tmpl w:val="88E07740"/>
    <w:lvl w:ilvl="0">
      <w:start w:val="9"/>
      <w:numFmt w:val="decimal"/>
      <w:lvlText w:val="%1."/>
      <w:lvlJc w:val="left"/>
      <w:pPr>
        <w:tabs>
          <w:tab w:val="num" w:pos="1069"/>
        </w:tabs>
        <w:ind w:left="1069" w:hanging="360"/>
      </w:pPr>
    </w:lvl>
    <w:lvl w:ilvl="1">
      <w:start w:val="9"/>
      <w:numFmt w:val="decimal"/>
      <w:lvlText w:val="%1.%2."/>
      <w:lvlJc w:val="left"/>
      <w:pPr>
        <w:tabs>
          <w:tab w:val="num" w:pos="1099"/>
        </w:tabs>
        <w:ind w:left="1099" w:hanging="390"/>
      </w:pPr>
    </w:lvl>
    <w:lvl w:ilvl="2">
      <w:start w:val="1"/>
      <w:numFmt w:val="decimal"/>
      <w:lvlText w:val="%1.%2.%3."/>
      <w:lvlJc w:val="left"/>
      <w:pPr>
        <w:tabs>
          <w:tab w:val="num" w:pos="1429"/>
        </w:tabs>
        <w:ind w:left="1429" w:hanging="720"/>
      </w:pPr>
    </w:lvl>
    <w:lvl w:ilvl="3">
      <w:start w:val="1"/>
      <w:numFmt w:val="decimal"/>
      <w:lvlText w:val="%1.%2.%3.%4."/>
      <w:lvlJc w:val="left"/>
      <w:pPr>
        <w:tabs>
          <w:tab w:val="num" w:pos="1429"/>
        </w:tabs>
        <w:ind w:left="1429" w:hanging="720"/>
      </w:pPr>
    </w:lvl>
    <w:lvl w:ilvl="4">
      <w:start w:val="1"/>
      <w:numFmt w:val="decimal"/>
      <w:lvlText w:val="%1.%2.%3.%4.%5."/>
      <w:lvlJc w:val="left"/>
      <w:pPr>
        <w:tabs>
          <w:tab w:val="num" w:pos="1789"/>
        </w:tabs>
        <w:ind w:left="1789" w:hanging="1080"/>
      </w:pPr>
    </w:lvl>
    <w:lvl w:ilvl="5">
      <w:start w:val="1"/>
      <w:numFmt w:val="decimal"/>
      <w:lvlText w:val="%1.%2.%3.%4.%5.%6."/>
      <w:lvlJc w:val="left"/>
      <w:pPr>
        <w:tabs>
          <w:tab w:val="num" w:pos="1789"/>
        </w:tabs>
        <w:ind w:left="1789" w:hanging="108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509"/>
        </w:tabs>
        <w:ind w:left="2509" w:hanging="1800"/>
      </w:pPr>
    </w:lvl>
  </w:abstractNum>
  <w:num w:numId="1">
    <w:abstractNumId w:val="1"/>
  </w:num>
  <w:num w:numId="2">
    <w:abstractNumId w:val="2"/>
  </w:num>
  <w:num w:numId="3">
    <w:abstractNumId w:val="7"/>
  </w:num>
  <w:num w:numId="4">
    <w:abstractNumId w:val="8"/>
  </w:num>
  <w:num w:numId="5">
    <w:abstractNumId w:val="5"/>
  </w:num>
  <w:num w:numId="6">
    <w:abstractNumId w:val="4"/>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B9"/>
    <w:rsid w:val="000443EB"/>
    <w:rsid w:val="0026521A"/>
    <w:rsid w:val="00485151"/>
    <w:rsid w:val="004E6EC1"/>
    <w:rsid w:val="00587816"/>
    <w:rsid w:val="006D133D"/>
    <w:rsid w:val="007138FB"/>
    <w:rsid w:val="00736FB9"/>
    <w:rsid w:val="008A2AD3"/>
    <w:rsid w:val="008A3F76"/>
    <w:rsid w:val="0091104A"/>
    <w:rsid w:val="0092307F"/>
    <w:rsid w:val="00945253"/>
    <w:rsid w:val="00AB2296"/>
    <w:rsid w:val="00B052F1"/>
    <w:rsid w:val="00B92826"/>
    <w:rsid w:val="00D557B5"/>
    <w:rsid w:val="00DB76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0DD9"/>
  <w15:docId w15:val="{62D0B5F5-8BAB-4165-8D82-1F0F1B7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253"/>
    <w:pPr>
      <w:spacing w:after="200" w:line="276" w:lineRule="auto"/>
    </w:pPr>
  </w:style>
  <w:style w:type="paragraph" w:styleId="2">
    <w:name w:val="heading 2"/>
    <w:basedOn w:val="a"/>
    <w:link w:val="20"/>
    <w:qFormat/>
    <w:rsid w:val="00945253"/>
    <w:pPr>
      <w:spacing w:before="270" w:after="120" w:line="240" w:lineRule="atLeast"/>
      <w:outlineLvl w:val="1"/>
    </w:pPr>
    <w:rPr>
      <w:rFonts w:ascii="Times New Roman" w:eastAsia="Times New Roman" w:hAnsi="Times New Roman" w:cs="Times New Roman"/>
      <w:color w:val="8D5C2A"/>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7412AB"/>
  </w:style>
  <w:style w:type="character" w:customStyle="1" w:styleId="a3">
    <w:name w:val="Верхний колонтитул Знак"/>
    <w:basedOn w:val="a0"/>
    <w:uiPriority w:val="99"/>
    <w:qFormat/>
    <w:rsid w:val="00FB35D5"/>
  </w:style>
  <w:style w:type="character" w:customStyle="1" w:styleId="a4">
    <w:name w:val="Нижний колонтитул Знак"/>
    <w:basedOn w:val="a0"/>
    <w:uiPriority w:val="99"/>
    <w:qFormat/>
    <w:rsid w:val="00FB35D5"/>
  </w:style>
  <w:style w:type="character" w:customStyle="1" w:styleId="-">
    <w:name w:val="Интернет-ссылка"/>
    <w:basedOn w:val="a0"/>
    <w:uiPriority w:val="99"/>
    <w:unhideWhenUsed/>
    <w:rsid w:val="005D27BC"/>
    <w:rPr>
      <w:color w:val="0000FF" w:themeColor="hyperlink"/>
      <w:u w:val="single"/>
    </w:rPr>
  </w:style>
  <w:style w:type="character" w:customStyle="1" w:styleId="a5">
    <w:name w:val="Текст выноски Знак"/>
    <w:basedOn w:val="a0"/>
    <w:uiPriority w:val="99"/>
    <w:semiHidden/>
    <w:qFormat/>
    <w:rsid w:val="006C03AD"/>
    <w:rPr>
      <w:rFonts w:ascii="Tahoma" w:hAnsi="Tahoma" w:cs="Tahoma"/>
      <w:sz w:val="16"/>
      <w:szCs w:val="16"/>
    </w:rPr>
  </w:style>
  <w:style w:type="character" w:styleId="a6">
    <w:name w:val="line number"/>
    <w:basedOn w:val="a0"/>
    <w:uiPriority w:val="99"/>
    <w:semiHidden/>
    <w:unhideWhenUsed/>
    <w:qFormat/>
    <w:rsid w:val="006C03AD"/>
  </w:style>
  <w:style w:type="character" w:customStyle="1" w:styleId="ListLabel1">
    <w:name w:val="ListLabel 1"/>
    <w:qFormat/>
    <w:rPr>
      <w:rFonts w:ascii="Times New Roman" w:hAnsi="Times New Roman"/>
      <w:color w:val="auto"/>
      <w:sz w:val="20"/>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Times New Roman"/>
      <w:sz w:val="20"/>
      <w:szCs w:val="20"/>
      <w:lang w:val="en-US"/>
    </w:rPr>
  </w:style>
  <w:style w:type="character" w:customStyle="1" w:styleId="ListLabel11">
    <w:name w:val="ListLabel 11"/>
    <w:qFormat/>
    <w:rPr>
      <w:rFonts w:ascii="Times New Roman" w:hAnsi="Times New Roman" w:cs="Times New Roman"/>
      <w:sz w:val="20"/>
      <w:szCs w:val="20"/>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List Paragraph"/>
    <w:basedOn w:val="a"/>
    <w:uiPriority w:val="34"/>
    <w:qFormat/>
    <w:rsid w:val="00921B25"/>
    <w:pPr>
      <w:ind w:left="720"/>
      <w:contextualSpacing/>
    </w:pPr>
  </w:style>
  <w:style w:type="paragraph" w:styleId="ad">
    <w:name w:val="header"/>
    <w:basedOn w:val="a"/>
    <w:uiPriority w:val="99"/>
    <w:unhideWhenUsed/>
    <w:rsid w:val="00FB35D5"/>
    <w:pPr>
      <w:tabs>
        <w:tab w:val="center" w:pos="4677"/>
        <w:tab w:val="right" w:pos="9355"/>
      </w:tabs>
      <w:spacing w:after="0" w:line="240" w:lineRule="auto"/>
    </w:pPr>
  </w:style>
  <w:style w:type="paragraph" w:styleId="ae">
    <w:name w:val="footer"/>
    <w:basedOn w:val="a"/>
    <w:uiPriority w:val="99"/>
    <w:unhideWhenUsed/>
    <w:rsid w:val="00FB35D5"/>
    <w:pPr>
      <w:tabs>
        <w:tab w:val="center" w:pos="4677"/>
        <w:tab w:val="right" w:pos="9355"/>
      </w:tabs>
      <w:spacing w:after="0" w:line="240" w:lineRule="auto"/>
    </w:pPr>
  </w:style>
  <w:style w:type="paragraph" w:styleId="af">
    <w:name w:val="Balloon Text"/>
    <w:basedOn w:val="a"/>
    <w:uiPriority w:val="99"/>
    <w:semiHidden/>
    <w:unhideWhenUsed/>
    <w:qFormat/>
    <w:rsid w:val="006C03AD"/>
    <w:pPr>
      <w:spacing w:after="0" w:line="240" w:lineRule="auto"/>
    </w:pPr>
    <w:rPr>
      <w:rFonts w:ascii="Tahoma" w:hAnsi="Tahoma" w:cs="Tahoma"/>
      <w:sz w:val="16"/>
      <w:szCs w:val="16"/>
    </w:rPr>
  </w:style>
  <w:style w:type="paragraph" w:customStyle="1" w:styleId="af0">
    <w:name w:val="Содержимое таблицы"/>
    <w:basedOn w:val="a"/>
    <w:qFormat/>
    <w:pPr>
      <w:suppressLineNumbers/>
    </w:pPr>
  </w:style>
  <w:style w:type="table" w:styleId="af1">
    <w:name w:val="Table Grid"/>
    <w:basedOn w:val="a1"/>
    <w:uiPriority w:val="59"/>
    <w:rsid w:val="003F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945253"/>
    <w:rPr>
      <w:b/>
      <w:bCs/>
    </w:rPr>
  </w:style>
  <w:style w:type="character" w:customStyle="1" w:styleId="20">
    <w:name w:val="Заголовок 2 Знак"/>
    <w:basedOn w:val="a0"/>
    <w:link w:val="2"/>
    <w:rsid w:val="00945253"/>
    <w:rPr>
      <w:rFonts w:ascii="Times New Roman" w:eastAsia="Times New Roman" w:hAnsi="Times New Roman" w:cs="Times New Roman"/>
      <w:color w:val="8D5C2A"/>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2407-7E32-4098-BED5-8202FEC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Леонид</cp:lastModifiedBy>
  <cp:revision>4</cp:revision>
  <dcterms:created xsi:type="dcterms:W3CDTF">2021-12-16T07:14:00Z</dcterms:created>
  <dcterms:modified xsi:type="dcterms:W3CDTF">2022-03-01T16:12:00Z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